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Clinical</w:t>
      </w:r>
      <w:r>
        <w:t xml:space="preserve"> </w:t>
      </w:r>
      <w:r>
        <w:t xml:space="preserve">Dietitians</w:t>
      </w:r>
      <w:r>
        <w:t xml:space="preserve"> </w:t>
      </w:r>
      <w:r>
        <w:t xml:space="preserve">in</w:t>
      </w:r>
      <w:r>
        <w:t xml:space="preserve"> </w:t>
      </w:r>
      <w:r>
        <w:t xml:space="preserve">Managing</w:t>
      </w:r>
      <w:r>
        <w:t xml:space="preserve"> </w:t>
      </w:r>
      <w:r>
        <w:t xml:space="preserve">Non-Communicable</w:t>
      </w:r>
      <w:r>
        <w:t xml:space="preserve"> </w:t>
      </w:r>
      <w:r>
        <w:t xml:space="preserve">Diseases</w:t>
      </w:r>
      <w:r>
        <w:t xml:space="preserve"> </w:t>
      </w:r>
      <w:r>
        <w:t xml:space="preserve">in</w:t>
      </w:r>
      <w:r>
        <w:t xml:space="preserve"> </w:t>
      </w:r>
      <w:r>
        <w:t xml:space="preserve">Vietnam: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w:t>
      </w:r>
    </w:p>
    <w:bookmarkStart w:id="28" w:name="X744e3dbd73f4cdc732f7496bd447da448b3c8d4"/>
    <w:p>
      <w:pPr>
        <w:pStyle w:val="Heading1"/>
      </w:pPr>
      <w:r>
        <w:t xml:space="preserve">The Emerging Role of Clinical Dietitians in Managing Non-Communicable Diseases in Vietnam: A Case Study of Ho Chi Minh City</w:t>
      </w:r>
    </w:p>
    <w:p>
      <w:pPr>
        <w:pStyle w:val="FirstParagraph"/>
      </w:pPr>
      <w:r>
        <w:t xml:space="preserve">Nguyen, T.H.</w:t>
      </w:r>
      <w:r>
        <w:rPr>
          <w:vertAlign w:val="superscript"/>
        </w:rPr>
        <w:t xml:space="preserve">1</w:t>
      </w:r>
      <w:r>
        <w:t xml:space="preserve">, &amp; Le, M.K.</w:t>
      </w:r>
      <w:r>
        <w:rPr>
          <w:vertAlign w:val="superscript"/>
        </w:rPr>
        <w:t xml:space="preserve">2</w:t>
      </w:r>
      <w:r>
        <w:br/>
      </w:r>
      <w:r>
        <w:rPr>
          <w:vertAlign w:val="superscript"/>
        </w:rPr>
        <w:t xml:space="preserve">1</w:t>
      </w:r>
      <w:r>
        <w:t xml:space="preserve">Institute of Nutrition, Food and Consumption, Vietnam</w:t>
      </w:r>
      <w:r>
        <w:br/>
      </w:r>
      <w:r>
        <w:rPr>
          <w:vertAlign w:val="superscript"/>
        </w:rPr>
        <w:t xml:space="preserve">2</w:t>
      </w:r>
      <w:r>
        <w:t xml:space="preserve">School of Public Health, Ho Chi Minh City University of Medicine and Pharmacy</w:t>
      </w:r>
      <w:r>
        <w:br/>
      </w:r>
      <w:r>
        <w:br/>
      </w:r>
      <w:r>
        <w:t xml:space="preserve">Correspondence: nguyen.th@example.edu.vn</w:t>
      </w:r>
    </w:p>
    <w:p>
      <w:pPr>
        <w:pStyle w:val="BodyText"/>
      </w:pPr>
    </w:p>
    <w:bookmarkStart w:id="20" w:name="abstract"/>
    <w:p>
      <w:pPr>
        <w:pStyle w:val="Heading3"/>
      </w:pPr>
      <w:r>
        <w:t xml:space="preserve">Abstract</w:t>
      </w:r>
    </w:p>
    <w:p>
      <w:pPr>
        <w:pStyle w:val="FirstParagraph"/>
      </w:pPr>
      <w:r>
        <w:br/>
      </w:r>
      <w:r>
        <w:t xml:space="preserve">Vietnam is currently undergoing a rapid epidemiological transition, characterized by a dual burden of malnutrition and the rising prevalence of Non-Communicable Diseases (NCDs). This study examines the evolving role of dietitians in Ho Chi Minh City, Vietnam’s largest urban center and economic hub. While traditional medical practice often overlooks nutritional therapy, there is a growing recognition of the critical importance of professional dietary intervention. This paper analyzes current trends in healthcare policy, the impact of urbanization on dietary habits, and the specific challenges faced by dietitians in Ho Chi Minh City. The findings suggest that while demand for specialized nutrition services is increasing within private hospitals and wellness centers, significant barriers remain in public healthcare integration due to regulatory frameworks and public awareness. This article argues for enhanced accreditation standards for dietitians in Vietnam and greater inclusion of nutritional counseling as a standard component of NCD management protocols in Ho Chi Minh City.</w:t>
      </w:r>
    </w:p>
    <w:bookmarkEnd w:id="20"/>
    <w:bookmarkStart w:id="21" w:name="introduction"/>
    <w:p>
      <w:pPr>
        <w:pStyle w:val="Heading2"/>
      </w:pPr>
      <w:r>
        <w:t xml:space="preserve">Introduction</w:t>
      </w:r>
    </w:p>
    <w:p>
      <w:pPr>
        <w:pStyle w:val="FirstParagraph"/>
      </w:pPr>
      <w:r>
        <w:t xml:space="preserve">The landscape of public health in Southeast Asia is undergoing profound changes. Nowhere is this more evident than in Vietnam, particularly within the bustling metropolis of Ho Chi Minh City. Over the past three decades, Vietnam has achieved remarkable economic growth, yet this development has precipitated a significant shift in lifestyle and dietary patterns. The traditional Vietnamese diet, historically rich in vegetables, fish, and complex carbohydrates while low in saturated fats and refined sugars, is increasingly being displaced by Westernized diets high in processed foods, sugar-sweetened beverages, and animal fats.</w:t>
      </w:r>
    </w:p>
    <w:p>
      <w:pPr>
        <w:pStyle w:val="BodyText"/>
      </w:pPr>
      <w:r>
        <w:t xml:space="preserve">This nutritional transition has contributed to a sharp rise in Non-Communicable Diseases (NCDs), including type 2 diabetes mellitus, cardiovascular diseases, hypertension, and obesity. According to recent data from the Ministry of Health of Vietnam, NCDs are now responsible for approximately 70% of all deaths in the country. In Ho Chi Minh City alone, the prevalence of adult diabetes has reached alarming levels due to rapid urbanization and sedentary lifestyles.</w:t>
      </w:r>
    </w:p>
    <w:p>
      <w:pPr>
        <w:pStyle w:val="BodyText"/>
      </w:pPr>
      <w:r>
        <w:t xml:space="preserve">In response to this crisis, clinical nutrition has emerged as a cornerstone of preventive and therapeutic medicine. However, unlike in many Western healthcare systems where dietitians are integral members of medical teams, the role of the dietitian in Vietnam remains underdeveloped and often misunderstood. This paper aims to explore the current status, challenges, and future potential of dietitians operating within Ho Chi Minh City’s healthcare ecosystem.</w:t>
      </w:r>
    </w:p>
    <w:bookmarkEnd w:id="21"/>
    <w:bookmarkStart w:id="22" w:name="X023949f106d5c201d88d1cafb2a23100b2926ae"/>
    <w:p>
      <w:pPr>
        <w:pStyle w:val="Heading2"/>
      </w:pPr>
      <w:r>
        <w:t xml:space="preserve">The Epidemiological Shift in Ho Chi Minh City</w:t>
      </w:r>
    </w:p>
    <w:p>
      <w:pPr>
        <w:pStyle w:val="FirstParagraph"/>
      </w:pPr>
      <w:r>
        <w:t xml:space="preserve">To understand the necessity for professional dietary intervention in Ho Chi Minh City, one must first appreciate the scale of the health challenge. The city, home to nearly ten million residents, serves as a microcosm of Vietnam’s broader health transition. Rapid industrialization and globalization have introduced new food environments where convenience often trumps nutritional value.</w:t>
      </w:r>
    </w:p>
    <w:p>
      <w:pPr>
        <w:pStyle w:val="BodyText"/>
      </w:pPr>
      <w:r>
        <w:t xml:space="preserve">Studies conducted in Ho Chi Minh City indicate a significant correlation between urban living and increased consumption of ultra-processed foods. The proliferation of fast-food chains, coffee shops serving high-sugar beverages, and the ease of access to delivery applications have fundamentally altered eating habits. Consequently, obesity rates among both adults and children in Ho Chi Minh City have doubled in the last twenty years.</w:t>
      </w:r>
    </w:p>
    <w:p>
      <w:pPr>
        <w:pStyle w:val="BodyText"/>
      </w:pPr>
      <w:r>
        <w:t xml:space="preserve">Furthermore, diabetes prevalence in Vietnam is among the highest in Asia. In Ho Chi Minh City’s urban districts, nearly 10% of the adult population suffers from diabetes or prediabetes. Traditional medical management often focuses on pharmacological interventions (insulin and oral hypoglycemics) while neglecting lifestyle modifications. This gap highlights the urgent need for qualified dietitians who can provide evidence-based nutritional counseling tailored to local cultural contexts.</w:t>
      </w:r>
    </w:p>
    <w:bookmarkEnd w:id="22"/>
    <w:bookmarkStart w:id="23" w:name="the-status-of-dietetics-in-vietnam"/>
    <w:p>
      <w:pPr>
        <w:pStyle w:val="Heading2"/>
      </w:pPr>
      <w:r>
        <w:t xml:space="preserve">The Status of Dietetics in Vietnam</w:t>
      </w:r>
    </w:p>
    <w:p>
      <w:pPr>
        <w:pStyle w:val="FirstParagraph"/>
      </w:pPr>
      <w:r>
        <w:t xml:space="preserve">The profession of dietitian in Vietnam is still maturing. Historically, nutrition services were provided by general practitioners or nurses with minimal specialized training. The concept of a "clinical dietitian"—a licensed professional with specific degrees and certification in medical nutrition therapy—has only recently gained traction.</w:t>
      </w:r>
    </w:p>
    <w:p>
      <w:pPr>
        <w:pStyle w:val="BodyText"/>
      </w:pPr>
      <w:r>
        <w:t xml:space="preserve">In recent years, universities such as the Ho Chi Minh City University of Medicine and Pharmacy (HCMUP) have introduced dedicated Bachelor’s programs in Clinical Nutrition. These programs aim to produce graduates equipped with both medical knowledge and practical dietary counseling skills. However, despite this educational progress, there is no unified national licensing board specifically for dietitians in Vietnam. Consequently, the term "nutritionist" or "dietitian" is not legally protected, allowing individuals without formal training to offer nutritional advice.</w:t>
      </w:r>
    </w:p>
    <w:p>
      <w:pPr>
        <w:pStyle w:val="BodyText"/>
      </w:pPr>
      <w:r>
        <w:t xml:space="preserve">This lack of regulation poses a significant risk to patient safety. In Ho Chi Minh City’s private healthcare sector, there is a surge of unqualified practitioners offering expensive and potentially harmful dietary regimens. Conversely, qualified dietitians often struggle to find recognition within public hospitals, where their roles are frequently limited to preparing hospital menus rather than engaging in direct patient care.</w:t>
      </w:r>
    </w:p>
    <w:bookmarkEnd w:id="23"/>
    <w:bookmarkStart w:id="24" w:name="Xf524b15f6a0af2d9493337e578e6ded98502685"/>
    <w:p>
      <w:pPr>
        <w:pStyle w:val="Heading2"/>
      </w:pPr>
      <w:r>
        <w:t xml:space="preserve">Challenges Facing Dietitians in Ho Chi Minh City</w:t>
      </w:r>
    </w:p>
    <w:p>
      <w:pPr>
        <w:pStyle w:val="FirstParagraph"/>
      </w:pPr>
      <w:r>
        <w:t xml:space="preserve">Dietitians working in Ho Chi Minh City face multifaceted challenges. First and foremost is the issue of healthcare reimbursement. Currently, nutritional counseling is rarely covered by health insurance schemes in Vietnam, including those managed by the Social Insurance of Ho Chi Minh City. This places specialized dietary care out of reach for many low- and middle-income residents, restricting access to only those who can afford private payments.</w:t>
      </w:r>
    </w:p>
    <w:p>
      <w:pPr>
        <w:pStyle w:val="BodyText"/>
      </w:pPr>
      <w:r>
        <w:t xml:space="preserve">Secondly, there is a cultural barrier regarding the perception of food as medicine. In Vietnamese culture, food is deeply intertwined with social life and tradition. Convincing patients to alter long-standing dietary habits requires not only medical expertise but also strong communication skills and cultural sensitivity. Dietitians must navigate delicate family dynamics, where elders may resist changes to traditional recipes or meal structures.</w:t>
      </w:r>
    </w:p>
    <w:p>
      <w:pPr>
        <w:pStyle w:val="BodyText"/>
      </w:pPr>
      <w:r>
        <w:t xml:space="preserve">Additionally, there is a shortage of multidisciplinary collaboration. In many Ho Chi Minh City hospitals, doctors do not routinely refer patients to dietitians unless the case is severe (e.g., critical care nutrition). This reactive rather than proactive approach undermines the potential for preventive care and chronic disease management.</w:t>
      </w:r>
    </w:p>
    <w:bookmarkEnd w:id="24"/>
    <w:bookmarkStart w:id="25" w:name="X27d7ad7c0093c3ed3010d181c44c528f523366b"/>
    <w:p>
      <w:pPr>
        <w:pStyle w:val="Heading2"/>
      </w:pPr>
      <w:r>
        <w:t xml:space="preserve">Future Directions and Policy Recommendations</w:t>
      </w:r>
    </w:p>
    <w:p>
      <w:pPr>
        <w:pStyle w:val="FirstParagraph"/>
      </w:pPr>
      <w:r>
        <w:t xml:space="preserve">To address these challenges, several strategic steps are recommended for policymakers, educational institutions, and healthcare providers in Ho Chi Minh City.</w:t>
      </w:r>
    </w:p>
    <w:p>
      <w:pPr>
        <w:pStyle w:val="BodyText"/>
      </w:pPr>
      <w:r>
        <w:rPr>
          <w:bCs/>
          <w:b/>
        </w:rPr>
        <w:t xml:space="preserve">1. Legal Recognition and Licensing:</w:t>
      </w:r>
      <w:r>
        <w:t xml:space="preserve">The Ministry of Health should establish a clear legal framework defining the qualifications and scope of practice for clinical dietitians. Implementing a national registration system would protect consumers from unqualified advice and elevate the professional status of dietitians.</w:t>
      </w:r>
    </w:p>
    <w:p>
      <w:pPr>
        <w:pStyle w:val="BodyText"/>
      </w:pPr>
      <w:r>
        <w:rPr>
          <w:bCs/>
          <w:b/>
        </w:rPr>
        <w:t xml:space="preserve">2. Integration into Public Healthcare:</w:t>
      </w:r>
      <w:r>
        <w:t xml:space="preserve">Hospitals in Ho Chi Minh City should integrate registered dietitians into standard care pathways for diabetes, cardiovascular disease, and obesity management. Referral protocols should be established so that every patient diagnosed with an NCD receives a consultation with a qualified dietitian.</w:t>
      </w:r>
    </w:p>
    <w:p>
      <w:pPr>
        <w:pStyle w:val="BodyText"/>
      </w:pPr>
      <w:r>
        <w:rPr>
          <w:bCs/>
          <w:b/>
        </w:rPr>
        <w:t xml:space="preserve">3. Insurance Coverage:</w:t>
      </w:r>
      <w:r>
        <w:t xml:space="preserve">Policymakers must explore mechanisms to include medical nutrition therapy in national health insurance packages. This would democratize access to professional dietary advice and reduce the long-term economic burden of treating NCDs.</w:t>
      </w:r>
    </w:p>
    <w:p>
      <w:pPr>
        <w:pStyle w:val="BodyText"/>
      </w:pPr>
      <w:r>
        <w:rPr>
          <w:bCs/>
          <w:b/>
        </w:rPr>
        <w:t xml:space="preserve">4. Public Awareness Campaigns:</w:t>
      </w:r>
      <w:r>
        <w:t xml:space="preserve">Government and professional bodies should launch campaigns in Ho Chi Minh City to educate the public on the difference between a qualified dietitian and unqualified nutrition influencers. Emphasizing evidence-based practice will help build trust in the profession.</w:t>
      </w:r>
    </w:p>
    <w:bookmarkEnd w:id="25"/>
    <w:bookmarkStart w:id="26" w:name="conclusion"/>
    <w:p>
      <w:pPr>
        <w:pStyle w:val="Heading2"/>
      </w:pPr>
      <w:r>
        <w:t xml:space="preserve">Conclusion</w:t>
      </w:r>
    </w:p>
    <w:p>
      <w:pPr>
        <w:pStyle w:val="FirstParagraph"/>
      </w:pPr>
      <w:r>
        <w:t xml:space="preserve">The health of Vietnam is at a crossroads, with Ho Chi Minh City standing at the forefront of this transformation. The rising tide of Non-Communicable Diseases demands a robust response that goes beyond medication to include lifestyle and nutritional interventions. Dietitians play a pivotal role in this response, offering personalized, evidence-based strategies to prevent and manage disease. However, their full potential is currently hindered by regulatory gaps, lack of insurance coverage, and insufficient integration into the healthcare system.</w:t>
      </w:r>
    </w:p>
    <w:p>
      <w:pPr>
        <w:pStyle w:val="BodyText"/>
      </w:pPr>
      <w:r>
        <w:t xml:space="preserve">By recognizing dietitians as essential healthcare professionals and implementing supportive policies in Ho Chi Minh City and across Vietnam, the nation can better navigate its epidemiological transition. Investing in nutrition is not merely a health strategy; it is an economic imperative that will secure a healthier, more productive future for millions of Vietnamese citizens.</w:t>
      </w:r>
    </w:p>
    <w:bookmarkEnd w:id="26"/>
    <w:bookmarkStart w:id="27" w:name="references"/>
    <w:p>
      <w:pPr>
        <w:pStyle w:val="Heading2"/>
      </w:pPr>
      <w:r>
        <w:t xml:space="preserve">References</w:t>
      </w:r>
    </w:p>
    <w:p>
      <w:pPr>
        <w:pStyle w:val="FirstParagraph"/>
      </w:pPr>
      <w:r>
        <w:t xml:space="preserve">1. Ministry of Health Vietnam. (2021). *National Report on Non-Communicable Diseases*. Hanoi: MOH Vietnam.</w:t>
      </w:r>
    </w:p>
    <w:p>
      <w:pPr>
        <w:pStyle w:val="BodyText"/>
      </w:pPr>
      <w:r>
        <w:t xml:space="preserve">2. Nguyen, T.H., &amp; Le, M.K. (2023). "Urbanization and Dietary Changes in Ho Chi Minh City." *Journal of Nutrition in Southeast Asia*, 15(2), 45-58.</w:t>
      </w:r>
    </w:p>
    <w:p>
      <w:pPr>
        <w:pStyle w:val="BodyText"/>
      </w:pPr>
      <w:r>
        <w:t xml:space="preserve">3. World Health Organization. (2020). *Status Report on Noncommunicable Diseases in Vietnam*. WHO Regional Office for the Western Pacific.</w:t>
      </w:r>
    </w:p>
    <w:p>
      <w:pPr>
        <w:pStyle w:val="BodyText"/>
      </w:pPr>
      <w:r>
        <w:t xml:space="preserve">4. Le, T.T., &amp; Smith, J.R. (2022). "The Role of Clinical Dietitians in Asian Healthcare Systems: A Comparative Study." *International Journal of Clinical Dietetics*, 8(4), 112-125.</w:t>
      </w:r>
    </w:p>
    <w:p>
      <w:pPr>
        <w:pStyle w:val="BodyText"/>
      </w:pPr>
      <w:r>
        <w:t xml:space="preserve">5. Ho Chi Minh City Department of Health. (2023). *Annual Statistical Yearbook on Public Health*. Ho Chi Minh City: DOH.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Clinical Dietitians in Managing Non-Communicable Diseases in Vietnam: A Case Study of Ho Chi Minh City</dc:title>
  <dc:creator/>
  <cp:keywords/>
  <dcterms:created xsi:type="dcterms:W3CDTF">2026-07-29T18:23:40Z</dcterms:created>
  <dcterms:modified xsi:type="dcterms:W3CDTF">2026-07-29T18:23:40Z</dcterms:modified>
</cp:coreProperties>
</file>

<file path=docProps/custom.xml><?xml version="1.0" encoding="utf-8"?>
<Properties xmlns="http://schemas.openxmlformats.org/officeDocument/2006/custom-properties" xmlns:vt="http://schemas.openxmlformats.org/officeDocument/2006/docPropsVTypes"/>
</file>