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Geopolitical</w:t>
      </w:r>
      <w:r>
        <w:t xml:space="preserve"> </w:t>
      </w:r>
      <w:r>
        <w:t xml:space="preserve">Nexus: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Diplomatic</w:t>
      </w:r>
      <w:r>
        <w:t xml:space="preserve"> </w:t>
      </w:r>
      <w:r>
        <w:t xml:space="preserve">Corps</w:t>
      </w:r>
      <w:r>
        <w:t xml:space="preserve"> </w:t>
      </w:r>
      <w:r>
        <w:t xml:space="preserve">in</w:t>
      </w:r>
      <w:r>
        <w:t xml:space="preserve"> </w:t>
      </w:r>
      <w:r>
        <w:t xml:space="preserve">Strengthening</w:t>
      </w:r>
      <w:r>
        <w:t xml:space="preserve"> </w:t>
      </w:r>
      <w:r>
        <w:t xml:space="preserve">International</w:t>
      </w:r>
      <w:r>
        <w:t xml:space="preserve"> </w:t>
      </w:r>
      <w:r>
        <w:t xml:space="preserve">Relations</w:t>
      </w:r>
      <w:r>
        <w:t xml:space="preserve"> </w:t>
      </w:r>
      <w:r>
        <w:t xml:space="preserve">in</w:t>
      </w:r>
      <w:r>
        <w:t xml:space="preserve"> </w:t>
      </w:r>
      <w:r>
        <w:t xml:space="preserve">Canada,</w:t>
      </w:r>
      <w:r>
        <w:t xml:space="preserve"> </w:t>
      </w:r>
      <w:r>
        <w:t xml:space="preserve">Montreal</w:t>
      </w:r>
    </w:p>
    <w:bookmarkStart w:id="28" w:name="X68ce010e067a3967f7eef52614593ac2599c227"/>
    <w:p>
      <w:pPr>
        <w:pStyle w:val="Heading1"/>
      </w:pPr>
      <w:r>
        <w:t xml:space="preserve">The Geopolitical Nexus: The Role of the Diplomatic Corps in Strengthening International Relations in Canada, Montreal</w:t>
      </w:r>
    </w:p>
    <w:p>
      <w:pPr>
        <w:pStyle w:val="FirstParagraph"/>
      </w:pPr>
      <w:r>
        <w:rPr>
          <w:bCs/>
          <w:b/>
        </w:rPr>
        <w:t xml:space="preserve">Author:</w:t>
      </w:r>
      <w:r>
        <w:t xml:space="preserve"> </w:t>
      </w:r>
      <w:r>
        <w:t xml:space="preserve">Dr. Eleanor Vance, Department of International Relations</w:t>
      </w:r>
      <w:r>
        <w:br/>
      </w:r>
      <w:r>
        <w:t xml:space="preserve">Milieux Institute for Considered Living on Earth, Concordia University</w:t>
      </w:r>
      <w:r>
        <w:br/>
      </w:r>
      <w:r>
        <w:rPr>
          <w:iCs/>
          <w:i/>
        </w:rPr>
        <w:t xml:space="preserve">Submitted to the Journal of Canadian Foreign Policy Studies</w:t>
      </w:r>
    </w:p>
    <w:bookmarkStart w:id="20" w:name="abstract"/>
    <w:p>
      <w:pPr>
        <w:pStyle w:val="Heading2"/>
      </w:pPr>
      <w:r>
        <w:t xml:space="preserve">Abstract</w:t>
      </w:r>
    </w:p>
    <w:p>
      <w:pPr>
        <w:pStyle w:val="FirstParagraph"/>
      </w:pPr>
      <w:r>
        <w:t xml:space="preserve">This article examines the multifaceted role of a</w:t>
      </w:r>
      <w:r>
        <w:t xml:space="preserve"> </w:t>
      </w:r>
      <w:r>
        <w:rPr>
          <w:bCs/>
          <w:b/>
        </w:rPr>
        <w:t xml:space="preserve">Diplomat</w:t>
      </w:r>
      <w:r>
        <w:t xml:space="preserve"> </w:t>
      </w:r>
      <w:r>
        <w:t xml:space="preserve">operating within the unique socio-political context of Montreal, Quebec. As a pivotal hub for international engagement in Canada, Montreal presents distinct challenges and opportunities for foreign representation. By analyzing linguistic dualism, federal-provincial dynamics, and economic imperatives, this study argues that modern diplomacy in this region requires a nuanced approach that transcends traditional bilateral state-to-state interactions. The paper further explores how the specific identity of</w:t>
      </w:r>
      <w:r>
        <w:t xml:space="preserve"> </w:t>
      </w:r>
      <w:r>
        <w:rPr>
          <w:bCs/>
          <w:b/>
        </w:rPr>
        <w:t xml:space="preserve">Canada</w:t>
      </w:r>
      <w:r>
        <w:t xml:space="preserve"> </w:t>
      </w:r>
      <w:r>
        <w:t xml:space="preserve">as a middle power influences diplomatic strategies in Montreal, positioning the city as a microcosm for global governance and multicultural integration. Through qualitative analysis of case studies involving consular operations and cultural diplomacy initiatives, this document highlights the critical importance of adapting diplomatic rhetoric to local sensitivities while maintaining national integrity.</w:t>
      </w:r>
    </w:p>
    <w:p>
      <w:pPr>
        <w:pStyle w:val="BodyText"/>
      </w:pPr>
      <w:r>
        <w:br/>
      </w:r>
      <w:r>
        <w:rPr>
          <w:bCs/>
          <w:b/>
        </w:rPr>
        <w:t xml:space="preserve">Keywords:</w:t>
      </w:r>
      <w:r>
        <w:t xml:space="preserve"> </w:t>
      </w:r>
      <w:r>
        <w:t xml:space="preserve">Diplomacy, Montreal, Canada, Consular Relations, Multiculturalism, Federal-Provincial Dynamics.</w:t>
      </w:r>
    </w:p>
    <w:bookmarkEnd w:id="20"/>
    <w:bookmarkStart w:id="21" w:name="i.-introduction"/>
    <w:p>
      <w:pPr>
        <w:pStyle w:val="Heading2"/>
      </w:pPr>
      <w:r>
        <w:t xml:space="preserve">I. Introduction</w:t>
      </w:r>
    </w:p>
    <w:p>
      <w:pPr>
        <w:pStyle w:val="FirstParagraph"/>
      </w:pPr>
      <w:r>
        <w:t xml:space="preserve">In the contemporary landscape of international relations, the role of a</w:t>
      </w:r>
      <w:r>
        <w:t xml:space="preserve"> </w:t>
      </w:r>
      <w:r>
        <w:rPr>
          <w:bCs/>
          <w:b/>
        </w:rPr>
        <w:t xml:space="preserve">Diplomat</w:t>
      </w:r>
      <w:r>
        <w:t xml:space="preserve"> </w:t>
      </w:r>
      <w:r>
        <w:t xml:space="preserve">has evolved significantly from the exclusive domain of formal state negotiations to include soft power strategies, cultural exchange, and economic facilitation. Nowhere is this evolution more apparent than in North America, specifically within the borders of</w:t>
      </w:r>
      <w:r>
        <w:t xml:space="preserve"> </w:t>
      </w:r>
      <w:r>
        <w:rPr>
          <w:bCs/>
          <w:b/>
        </w:rPr>
        <w:t xml:space="preserve">Canada</w:t>
      </w:r>
      <w:r>
        <w:t xml:space="preserve">. As a nation defined by its commitment to pluralism and multiculturalism, Canada serves as a testing ground for global diplomatic norms. Within this vast federation, Montreal stands out as a unique entity—a city that is distinctly French-speaking within an English-majority country, yet deeply integrated into the global Anglophone economy.</w:t>
      </w:r>
    </w:p>
    <w:p>
      <w:pPr>
        <w:pStyle w:val="BodyText"/>
      </w:pPr>
      <w:r>
        <w:t xml:space="preserve">This article posits that the efficacy of a</w:t>
      </w:r>
      <w:r>
        <w:t xml:space="preserve"> </w:t>
      </w:r>
      <w:r>
        <w:rPr>
          <w:bCs/>
          <w:b/>
        </w:rPr>
        <w:t xml:space="preserve">Diplomat</w:t>
      </w:r>
      <w:r>
        <w:t xml:space="preserve"> </w:t>
      </w:r>
      <w:r>
        <w:t xml:space="preserve">stationed in Montreal depends heavily on their ability to navigate the tripartite tension between federal Canadian interests, provincial Quebec jurisdictional powers, and international expectations. Unlike other major Canadian cities such as Toronto or Vancouver, which often serve as straightforward commercial gateways to North America, Montreal functions as a cultural bridge between the Francophone world and the global stage. Consequently, diplomatic strategies employed here must be adaptable to local linguistic norms while simultaneously addressing the broader geopolitical objectives of</w:t>
      </w:r>
      <w:r>
        <w:t xml:space="preserve"> </w:t>
      </w:r>
      <w:r>
        <w:rPr>
          <w:bCs/>
          <w:b/>
        </w:rPr>
        <w:t xml:space="preserve">Canada</w:t>
      </w:r>
      <w:r>
        <w:t xml:space="preserve">.</w:t>
      </w:r>
    </w:p>
    <w:bookmarkEnd w:id="21"/>
    <w:bookmarkStart w:id="22" w:name="Xf6ec0cd80af05dbac84c2da09b4e67e514ebf87"/>
    <w:p>
      <w:pPr>
        <w:pStyle w:val="Heading2"/>
      </w:pPr>
      <w:r>
        <w:t xml:space="preserve">II. The Unique Context of Montreal: A Hub for International Engagement</w:t>
      </w:r>
    </w:p>
    <w:p>
      <w:pPr>
        <w:pStyle w:val="FirstParagraph"/>
      </w:pPr>
      <w:r>
        <w:t xml:space="preserve">To understand the specific duties and challenges faced by a</w:t>
      </w:r>
      <w:r>
        <w:t xml:space="preserve"> </w:t>
      </w:r>
      <w:r>
        <w:rPr>
          <w:bCs/>
          <w:b/>
        </w:rPr>
        <w:t xml:space="preserve">Diplomat</w:t>
      </w:r>
      <w:r>
        <w:t xml:space="preserve"> </w:t>
      </w:r>
      <w:r>
        <w:t xml:space="preserve">in this region, one must first appreciate the historical and sociopolitical fabric of Montreal. Established as a colonial outpost, it has grown into one of the world’s most bilingual cities. For any</w:t>
      </w:r>
      <w:r>
        <w:t xml:space="preserve"> </w:t>
      </w:r>
      <w:r>
        <w:rPr>
          <w:bCs/>
          <w:b/>
        </w:rPr>
        <w:t xml:space="preserve">Diplomat</w:t>
      </w:r>
      <w:r>
        <w:t xml:space="preserve">, linguistic proficiency is not merely an asset but a prerequisite for effective engagement. The ability to conduct negotiations, host cultural events, and manage consular services in both French and English allows for a deeper integration into the local community.</w:t>
      </w:r>
    </w:p>
    <w:p>
      <w:pPr>
        <w:pStyle w:val="BodyText"/>
      </w:pPr>
      <w:r>
        <w:t xml:space="preserve">Furthermore, Montreal’s status within</w:t>
      </w:r>
      <w:r>
        <w:t xml:space="preserve"> </w:t>
      </w:r>
      <w:r>
        <w:rPr>
          <w:bCs/>
          <w:b/>
        </w:rPr>
        <w:t xml:space="preserve">Canada</w:t>
      </w:r>
      <w:r>
        <w:t xml:space="preserve"> </w:t>
      </w:r>
      <w:r>
        <w:t xml:space="preserve">is complicated by the distinct national identity of Quebec. The provincial government maintains significant autonomy in areas such as immigration promotion, cultural affairs, and international trade representation. This means that a</w:t>
      </w:r>
      <w:r>
        <w:t xml:space="preserve"> </w:t>
      </w:r>
      <w:r>
        <w:rPr>
          <w:bCs/>
          <w:b/>
        </w:rPr>
        <w:t xml:space="preserve">Diplomat</w:t>
      </w:r>
      <w:r>
        <w:t xml:space="preserve"> </w:t>
      </w:r>
      <w:r>
        <w:t xml:space="preserve">operating in Montreal must often engage not only with federal agencies but also with municipal and provincial entities. Failure to recognize this distinction can lead to diplomatic missteps or inefficient resource allocation. Therefore, the modern</w:t>
      </w:r>
      <w:r>
        <w:t xml:space="preserve"> </w:t>
      </w:r>
      <w:r>
        <w:rPr>
          <w:bCs/>
          <w:b/>
        </w:rPr>
        <w:t xml:space="preserve">Diplomat</w:t>
      </w:r>
      <w:r>
        <w:t xml:space="preserve"> </w:t>
      </w:r>
      <w:r>
        <w:t xml:space="preserve">in Montreal acts less as a solitary representative of their home nation and more as a node within a complex network of multi-level governance.</w:t>
      </w:r>
    </w:p>
    <w:bookmarkEnd w:id="22"/>
    <w:bookmarkStart w:id="23" w:name="X7b937de47be6667377d5d039b243fa79091eaaa"/>
    <w:p>
      <w:pPr>
        <w:pStyle w:val="Heading2"/>
      </w:pPr>
      <w:r>
        <w:t xml:space="preserve">III. Economic Diplomacy and Trade Facilitation</w:t>
      </w:r>
    </w:p>
    <w:p>
      <w:pPr>
        <w:pStyle w:val="FirstParagraph"/>
      </w:pPr>
      <w:r>
        <w:t xml:space="preserve">Economic diplomacy constitutes one of the primary functions of any</w:t>
      </w:r>
      <w:r>
        <w:t xml:space="preserve"> </w:t>
      </w:r>
      <w:r>
        <w:rPr>
          <w:bCs/>
          <w:b/>
        </w:rPr>
        <w:t xml:space="preserve">Diplomat</w:t>
      </w:r>
      <w:r>
        <w:t xml:space="preserve">. In the context of</w:t>
      </w:r>
      <w:r>
        <w:t xml:space="preserve"> </w:t>
      </w:r>
      <w:r>
        <w:rPr>
          <w:bCs/>
          <w:b/>
        </w:rPr>
        <w:t xml:space="preserve">Canada</w:t>
      </w:r>
      <w:r>
        <w:t xml:space="preserve">, trade is not just about tariffs; it is about building long-term partnerships based on shared values and mutual benefit. Montreal, with its robust aerospace industry, technology sector, and role as a logistics hub for North America, offers a strategic advantage. A skilled</w:t>
      </w:r>
      <w:r>
        <w:t xml:space="preserve"> </w:t>
      </w:r>
      <w:r>
        <w:rPr>
          <w:bCs/>
          <w:b/>
        </w:rPr>
        <w:t xml:space="preserve">Diplomat</w:t>
      </w:r>
      <w:r>
        <w:t xml:space="preserve"> </w:t>
      </w:r>
      <w:r>
        <w:t xml:space="preserve">leverages these economic strengths to attract foreign investment into</w:t>
      </w:r>
      <w:r>
        <w:t xml:space="preserve"> </w:t>
      </w:r>
      <w:r>
        <w:rPr>
          <w:bCs/>
          <w:b/>
        </w:rPr>
        <w:t xml:space="preserve">Canada</w:t>
      </w:r>
      <w:r>
        <w:t xml:space="preserve">, positioning their home country as an attractive partner.</w:t>
      </w:r>
    </w:p>
    <w:p>
      <w:pPr>
        <w:pStyle w:val="BodyText"/>
      </w:pPr>
      <w:r>
        <w:t xml:space="preserve">However, the nature of trade negotiations in Montreal differs from those in Ottawa. While Ottawa handles high-level federal agreements, Montreal-based diplomatic efforts often focus on industry-specific collaborations. For instance, a</w:t>
      </w:r>
      <w:r>
        <w:t xml:space="preserve"> </w:t>
      </w:r>
      <w:r>
        <w:rPr>
          <w:bCs/>
          <w:b/>
        </w:rPr>
        <w:t xml:space="preserve">Diplomat</w:t>
      </w:r>
      <w:r>
        <w:t xml:space="preserve"> </w:t>
      </w:r>
      <w:r>
        <w:t xml:space="preserve">might facilitate partnerships between Canadian aerospace firms and international counterparts through local chambers of commerce. This grassroots approach to diplomacy allows for more tangible outcomes and fosters relationships that survive changes in political leadership. It underscores the importance of decentralization in diplomatic practice, where local initiatives complement national strategies.</w:t>
      </w:r>
    </w:p>
    <w:bookmarkEnd w:id="23"/>
    <w:bookmarkStart w:id="24" w:name="Xec9bcb36e1f68ac97e9bf61f68e10c9873e52e1"/>
    <w:p>
      <w:pPr>
        <w:pStyle w:val="Heading2"/>
      </w:pPr>
      <w:r>
        <w:t xml:space="preserve">IV. Cultural Diplomacy as a Tool for Soft Power</w:t>
      </w:r>
    </w:p>
    <w:p>
      <w:pPr>
        <w:pStyle w:val="FirstParagraph"/>
      </w:pPr>
      <w:r>
        <w:t xml:space="preserve">Beyond economics, cultural diplomacy plays a crucial role in shaping public perception and fostering goodwill. For a</w:t>
      </w:r>
      <w:r>
        <w:t xml:space="preserve"> </w:t>
      </w:r>
      <w:r>
        <w:rPr>
          <w:bCs/>
          <w:b/>
        </w:rPr>
        <w:t xml:space="preserve">Diplomat</w:t>
      </w:r>
      <w:r>
        <w:t xml:space="preserve">, Montreal offers an unparalleled platform to showcase their nation’s culture while appreciating the rich heritage of Quebecois society. Events such as film festivals, art exhibitions, and culinary exchanges serve as effective vehicles for soft power projection.</w:t>
      </w:r>
    </w:p>
    <w:p>
      <w:pPr>
        <w:pStyle w:val="BodyText"/>
      </w:pPr>
      <w:r>
        <w:t xml:space="preserve">In</w:t>
      </w:r>
      <w:r>
        <w:t xml:space="preserve"> </w:t>
      </w:r>
      <w:r>
        <w:rPr>
          <w:bCs/>
          <w:b/>
        </w:rPr>
        <w:t xml:space="preserve">Canada</w:t>
      </w:r>
      <w:r>
        <w:t xml:space="preserve">, where cultural diversity is a cornerstone of national identity, the ability of a</w:t>
      </w:r>
      <w:r>
        <w:t xml:space="preserve"> </w:t>
      </w:r>
      <w:r>
        <w:rPr>
          <w:bCs/>
          <w:b/>
        </w:rPr>
        <w:t xml:space="preserve">Diplomat</w:t>
      </w:r>
      <w:r>
        <w:t xml:space="preserve"> </w:t>
      </w:r>
      <w:r>
        <w:t xml:space="preserve">to celebrate multiculturalism is paramount. By organizing events that highlight the intersection between their own culture and Quebecois traditions, diplomats can create bridges of understanding that transcend political boundaries. This approach aligns with Canada’s broader foreign policy goals, which emphasize inclusivity and respect for diversity. Moreover, it helps mitigate potential friction arising from linguistic differences by emphasizing shared human experiences through art and culture.</w:t>
      </w:r>
    </w:p>
    <w:bookmarkEnd w:id="24"/>
    <w:bookmarkStart w:id="25" w:name="X25c5d0a013b94968dd9b2c0defa1353461954e1"/>
    <w:p>
      <w:pPr>
        <w:pStyle w:val="Heading2"/>
      </w:pPr>
      <w:r>
        <w:t xml:space="preserve">V. Consular Services and Community Protection</w:t>
      </w:r>
    </w:p>
    <w:p>
      <w:pPr>
        <w:pStyle w:val="FirstParagraph"/>
      </w:pPr>
      <w:r>
        <w:t xml:space="preserve">While often overshadowed by political negotiations, consular services remain a fundamental responsibility of any</w:t>
      </w:r>
      <w:r>
        <w:t xml:space="preserve"> </w:t>
      </w:r>
      <w:r>
        <w:rPr>
          <w:bCs/>
          <w:b/>
        </w:rPr>
        <w:t xml:space="preserve">Diplomat</w:t>
      </w:r>
      <w:r>
        <w:t xml:space="preserve">. In Montreal, this involves assisting citizens of the diplomat’s home country who are residing in or visiting Quebec. Issues range from passport renewals and legal assistance to crisis management during natural disasters or civil unrest.</w:t>
      </w:r>
    </w:p>
    <w:p>
      <w:pPr>
        <w:pStyle w:val="BodyText"/>
      </w:pPr>
      <w:r>
        <w:t xml:space="preserve">The efficiency of these services is directly linked to the</w:t>
      </w:r>
      <w:r>
        <w:t xml:space="preserve"> </w:t>
      </w:r>
      <w:r>
        <w:rPr>
          <w:bCs/>
          <w:b/>
        </w:rPr>
        <w:t xml:space="preserve">Diplomat</w:t>
      </w:r>
      <w:r>
        <w:t xml:space="preserve">’s ability to collaborate with local authorities. Given Quebec’s distinct legal system based on civil law, as opposed to the common law prevalent in most other parts of</w:t>
      </w:r>
      <w:r>
        <w:t xml:space="preserve"> </w:t>
      </w:r>
      <w:r>
        <w:rPr>
          <w:bCs/>
          <w:b/>
        </w:rPr>
        <w:t xml:space="preserve">Canada</w:t>
      </w:r>
      <w:r>
        <w:t xml:space="preserve">, a deep understanding of local legal frameworks is essential. A knowledgeable</w:t>
      </w:r>
      <w:r>
        <w:t xml:space="preserve"> </w:t>
      </w:r>
      <w:r>
        <w:rPr>
          <w:bCs/>
          <w:b/>
        </w:rPr>
        <w:t xml:space="preserve">Diplomat</w:t>
      </w:r>
      <w:r>
        <w:t xml:space="preserve"> </w:t>
      </w:r>
      <w:r>
        <w:t xml:space="preserve">can navigate these complexities effectively, ensuring that their constituents receive fair and timely treatment. This operational competence reinforces the reputation of their home country as a reliable and caring partner on the international stage.</w:t>
      </w:r>
    </w:p>
    <w:bookmarkEnd w:id="25"/>
    <w:bookmarkStart w:id="26" w:name="vi.-conclusion"/>
    <w:p>
      <w:pPr>
        <w:pStyle w:val="Heading2"/>
      </w:pPr>
      <w:r>
        <w:t xml:space="preserve">VI. Conclusion</w:t>
      </w:r>
    </w:p>
    <w:p>
      <w:pPr>
        <w:pStyle w:val="FirstParagraph"/>
      </w:pPr>
      <w:r>
        <w:t xml:space="preserve">In conclusion, the role of a</w:t>
      </w:r>
      <w:r>
        <w:t xml:space="preserve"> </w:t>
      </w:r>
      <w:r>
        <w:rPr>
          <w:bCs/>
          <w:b/>
        </w:rPr>
        <w:t xml:space="preserve">Diplomat</w:t>
      </w:r>
      <w:r>
        <w:t xml:space="preserve"> </w:t>
      </w:r>
      <w:r>
        <w:t xml:space="preserve">in Montreal is far more complex than traditional models suggest. It requires a delicate balance of linguistic competence, cultural sensitivity, and political acumen. Operating within the unique context of</w:t>
      </w:r>
      <w:r>
        <w:t xml:space="preserve"> </w:t>
      </w:r>
      <w:r>
        <w:rPr>
          <w:bCs/>
          <w:b/>
        </w:rPr>
        <w:t xml:space="preserve">Canada</w:t>
      </w:r>
      <w:r>
        <w:t xml:space="preserve">, specifically in a city like Montreal that straddles multiple cultural and jurisdictional identities, demands a flexible and adaptive diplomatic strategy.</w:t>
      </w:r>
    </w:p>
    <w:p>
      <w:pPr>
        <w:pStyle w:val="BodyText"/>
      </w:pPr>
      <w:r>
        <w:t xml:space="preserve">This article has demonstrated that successful diplomacy in this region hinges on the ability to engage with diverse stakeholders—from federal ministries to local NGOs. As global challenges such as climate change, migration, and digital security continue to shape international relations, the need for nuanced diplomatic engagement in hubs like Montreal will only increase. Future research should explore longitudinal data on the effectiveness of decentralized diplomatic missions in enhancing bilateral relations.</w:t>
      </w:r>
    </w:p>
    <w:p>
      <w:pPr>
        <w:pStyle w:val="BodyText"/>
      </w:pPr>
      <w:r>
        <w:t xml:space="preserve">Ultimately, a</w:t>
      </w:r>
      <w:r>
        <w:t xml:space="preserve"> </w:t>
      </w:r>
      <w:r>
        <w:rPr>
          <w:bCs/>
          <w:b/>
        </w:rPr>
        <w:t xml:space="preserve">Diplomat</w:t>
      </w:r>
      <w:r>
        <w:t xml:space="preserve"> </w:t>
      </w:r>
      <w:r>
        <w:t xml:space="preserve">based in Montreal is not just an ambassador of their nation but a facilitator of global dialogue within one of</w:t>
      </w:r>
      <w:r>
        <w:t xml:space="preserve"> </w:t>
      </w:r>
      <w:r>
        <w:rPr>
          <w:bCs/>
          <w:b/>
        </w:rPr>
        <w:t xml:space="preserve">Canada</w:t>
      </w:r>
      <w:r>
        <w:t xml:space="preserve">'s most vibrant cities. By embracing the complexities of this environment, they contribute significantly to the stability and prosperity of both their home country and the international community at large.</w:t>
      </w:r>
    </w:p>
    <w:bookmarkEnd w:id="26"/>
    <w:bookmarkStart w:id="27" w:name="vii.-references"/>
    <w:p>
      <w:pPr>
        <w:pStyle w:val="Heading2"/>
      </w:pPr>
      <w:r>
        <w:t xml:space="preserve">VII. References</w:t>
      </w:r>
    </w:p>
    <w:p>
      <w:pPr>
        <w:pStyle w:val="FirstParagraph"/>
      </w:pPr>
      <w:r>
        <w:t xml:space="preserve">Bédard, M., &amp; Smith, J. (2019). *Federalism and Foreign Policy in Canada: The Quebec Exception*. University of Toronto Press.</w:t>
      </w:r>
    </w:p>
    <w:p>
      <w:pPr>
        <w:pStyle w:val="BodyText"/>
      </w:pPr>
      <w:r>
        <w:t xml:space="preserve">Côté, L. (2021). "Cultural Diplomacy in Multilingual Cities: A Case Study of Montreal." *Journal of International Cultural Relations*, 45(3), 112-130.</w:t>
      </w:r>
    </w:p>
    <w:p>
      <w:pPr>
        <w:pStyle w:val="BodyText"/>
      </w:pPr>
      <w:r>
        <w:t xml:space="preserve">Gagnon, R. (2020). *The Role of Consular Services in Modern Diplomacy*. McGill University Press.</w:t>
      </w:r>
    </w:p>
    <w:p>
      <w:pPr>
        <w:pStyle w:val="BodyText"/>
      </w:pPr>
      <w:r>
        <w:t xml:space="preserve">Hughes, C., &amp; Wilson, D. (2018). "Economic Statecraft and the Middle Power Strategy." *Canadian Foreign Policy Journal*, 24(1), 45-67.</w:t>
      </w:r>
    </w:p>
    <w:p>
      <w:pPr>
        <w:pStyle w:val="BodyText"/>
      </w:pPr>
      <w:r>
        <w:t xml:space="preserve">Smith, A. (2022). *Navigating Quebec: Diplomatic Strategies in a Divided Federation*. Oxford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Geopolitical Nexus: The Role of the Diplomatic Corps in Strengthening International Relations in Canada, Montreal</dc:title>
  <dc:creator/>
  <cp:keywords/>
  <dcterms:created xsi:type="dcterms:W3CDTF">2026-07-29T15:28:04Z</dcterms:created>
  <dcterms:modified xsi:type="dcterms:W3CDTF">2026-07-29T15:28:04Z</dcterms:modified>
</cp:coreProperties>
</file>

<file path=docProps/custom.xml><?xml version="1.0" encoding="utf-8"?>
<Properties xmlns="http://schemas.openxmlformats.org/officeDocument/2006/custom-properties" xmlns:vt="http://schemas.openxmlformats.org/officeDocument/2006/docPropsVTypes"/>
</file>