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28" w:name="X306046bf7b94b88420dce2da728778395404faa"/>
    <w:p>
      <w:pPr>
        <w:pStyle w:val="Heading1"/>
      </w:pPr>
      <w:r>
        <w:t xml:space="preserve">The Strategic Role of the Diplomat in Contemporary China: A Case Study of Guangzhou</w:t>
      </w:r>
    </w:p>
    <w:p>
      <w:pPr>
        <w:pStyle w:val="FirstParagraph"/>
      </w:pPr>
      <w:r>
        <w:t xml:space="preserve">Journal of International Relations and Economic Diplomacy</w:t>
      </w:r>
      <w:r>
        <w:br/>
      </w:r>
      <w:r>
        <w:t xml:space="preserve">Vol. 12, Issue 3, Fall 2023</w:t>
      </w:r>
      <w:r>
        <w:br/>
      </w:r>
      <w:r>
        <w:t xml:space="preserve">DOI: 10.xxxx/jired.2023.1847</w:t>
      </w:r>
    </w:p>
    <w:bookmarkStart w:id="20" w:name="abstract"/>
    <w:p>
      <w:pPr>
        <w:pStyle w:val="Heading3"/>
      </w:pPr>
      <w:r>
        <w:rPr>
          <w:bCs/>
          <w:b/>
        </w:rPr>
        <w:t xml:space="preserve">Abstract</w:t>
      </w:r>
    </w:p>
    <w:p>
      <w:pPr>
        <w:pStyle w:val="FirstParagraph"/>
      </w:pPr>
      <w:r>
        <w:t xml:space="preserve">This article examines the evolving role of the Diplomat within the complex geopolitical and economic landscape of modern China, with a specific focus on Guangzhou. As China deepens its integration into global supply chains and expands its diplomatic footprint through initiatives such as the Belt and Road Initiative (BRI), the function of diplomatic personnel has shifted from traditional statecraft to multifaceted economic diplomacy. Guangzhou, historically significant as one of the first treaty ports and currently a hub for trade fairs like the Canton Fair, serves as an ideal case study. This paper argues that in Guangzhou, the Diplomat acts not merely as a political representative but as a crucial facilitator of bilateral trade relations, cultural exchange, and strategic investment. The analysis highlights how local municipal policies intersect with national foreign policy directives to shape the operational strategies of diplomatic missions in this dynamic southern metropolis.</w:t>
      </w:r>
    </w:p>
    <w:bookmarkEnd w:id="20"/>
    <w:bookmarkStart w:id="21" w:name="introduction"/>
    <w:p>
      <w:pPr>
        <w:pStyle w:val="Heading2"/>
      </w:pPr>
      <w:r>
        <w:t xml:space="preserve">1. Introduction</w:t>
      </w:r>
    </w:p>
    <w:p>
      <w:pPr>
        <w:pStyle w:val="FirstParagraph"/>
      </w:pPr>
      <w:r>
        <w:t xml:space="preserve">In the contemporary era of international relations, the traditional definition of a Diplomat has undergone significant transformation. While historically associated with ceremonial duties and high-level political negotiation, modern diplomacy increasingly encompasses economic statecraft, public diplomacy, and crisis management on a granular level. This shift is particularly evident in China (China), where foreign policy objectives are inextricably linked to national economic development goals.</w:t>
      </w:r>
    </w:p>
    <w:p>
      <w:pPr>
        <w:pStyle w:val="BodyText"/>
      </w:pPr>
      <w:r>
        <w:t xml:space="preserve">Among the myriad cities that serve as windows for China’s engagement with the world, Guangzhou holds a unique position. Known historically as the southern gateway to China, it has evolved into a critical node in global commerce. For any Diplomat stationed in this region, understanding the local socio-political fabric is essential for effective representation of their home country's interests.</w:t>
      </w:r>
    </w:p>
    <w:p>
      <w:pPr>
        <w:pStyle w:val="BodyText"/>
      </w:pPr>
      <w:r>
        <w:t xml:space="preserve">This article explores the specific challenges and opportunities faced by a Diplomat operating in China Guangzhou. By analyzing the intersection of municipal governance, international trade dynamics, and cultural nuance, we aim to provide a comprehensive overview of how diplomatic strategies are adapted to fit the local context of this vibrant southern Chinese city.</w:t>
      </w:r>
    </w:p>
    <w:bookmarkEnd w:id="21"/>
    <w:bookmarkStart w:id="22" w:name="Xdab13a1f3a0d1546f519188acf9ef9070985108"/>
    <w:p>
      <w:pPr>
        <w:pStyle w:val="Heading2"/>
      </w:pPr>
      <w:r>
        <w:t xml:space="preserve">2. Historical Context: From Treaty Ports to Modern Trade Hubs</w:t>
      </w:r>
    </w:p>
    <w:p>
      <w:pPr>
        <w:pStyle w:val="FirstParagraph"/>
      </w:pPr>
      <w:r>
        <w:t xml:space="preserve">To understand the current role of the Diplomat in Guangzhou, one must acknowledge its historical precedence. During the Qing Dynasty, Guangzhou was China’s primary port for Western trade under the Canton System. This long history has established a baseline for cross-cultural interaction that persists today.</w:t>
      </w:r>
    </w:p>
    <w:p>
      <w:pPr>
        <w:pStyle w:val="BodyText"/>
      </w:pPr>
      <w:r>
        <w:t xml:space="preserve">In the modern context, Guangzhou hosts the China Import and Export Fair (Canton Fair), one of the oldest and largest comprehensive trade fairs in China. For a Diplomat, this event is not merely a commercial exhibition but a vital diplomatic arena. It provides opportunities to engage with foreign enterprises, understand market trends, and foster relationships that extend beyond government-to-government interactions.</w:t>
      </w:r>
    </w:p>
    <w:bookmarkEnd w:id="22"/>
    <w:bookmarkStart w:id="23" w:name="X0635d431f01bcf829866c9ed99f1f092191b7e5"/>
    <w:p>
      <w:pPr>
        <w:pStyle w:val="Heading2"/>
      </w:pPr>
      <w:r>
        <w:t xml:space="preserve">3. The Multifaceted Role of the Diplomat in Guangzhou</w:t>
      </w:r>
    </w:p>
    <w:p>
      <w:pPr>
        <w:pStyle w:val="FirstParagraph"/>
      </w:pPr>
      <w:r>
        <w:rPr>
          <w:bCs/>
          <w:b/>
        </w:rPr>
        <w:t xml:space="preserve">A. Economic Diplomacy and Facilitation</w:t>
      </w:r>
    </w:p>
    <w:p>
      <w:pPr>
        <w:pStyle w:val="BodyText"/>
      </w:pPr>
      <w:r>
        <w:t xml:space="preserve">The primary function of a Diplomat in this region is economic facilitation. With Guangdong Province being an engine of China’s economy, businesses from abroad seek to enter the market through Guangzhou. The Diplomat serves as a bridge, helping foreign companies navigate regulatory environments, understand local business etiquette (guanxi), and identify potential partners.</w:t>
      </w:r>
    </w:p>
    <w:p>
      <w:pPr>
        <w:pStyle w:val="BodyText"/>
      </w:pPr>
      <w:r>
        <w:rPr>
          <w:bCs/>
          <w:b/>
        </w:rPr>
        <w:t xml:space="preserve">B. Cultural Diplomacy and Soft Power</w:t>
      </w:r>
    </w:p>
    <w:p>
      <w:pPr>
        <w:pStyle w:val="BodyText"/>
      </w:pPr>
      <w:r>
        <w:t xml:space="preserve">Cultural diplomacy plays a pivotal role in shaping public perception. In Guangzhou, where the population is diverse and internationally minded, cultural events organized by diplomatic missions can significantly enhance a nation’s soft power. This includes art exhibitions, language centers (such as Confucius Institutes or their foreign equivalents), and academic exchanges.</w:t>
      </w:r>
    </w:p>
    <w:p>
      <w:pPr>
        <w:pStyle w:val="BodyText"/>
      </w:pPr>
      <w:r>
        <w:rPr>
          <w:bCs/>
          <w:b/>
        </w:rPr>
        <w:t xml:space="preserve">C. Consular Services and Crisis Management</w:t>
      </w:r>
    </w:p>
    <w:p>
      <w:pPr>
        <w:pStyle w:val="BodyText"/>
      </w:pPr>
      <w:r>
        <w:t xml:space="preserve">Beyond high-level diplomacy, the Diplomat is responsible for consular services. This includes assisting citizens in Guangzhou with visa issues, emergency support during crises (such as natural disasters or health pandemics), and ensuring the safety of travelers and residents. Given the transient nature of Guangzhou’s population, which includes many migrant workers and short-term business visitors, these services are critical.</w:t>
      </w:r>
    </w:p>
    <w:bookmarkEnd w:id="23"/>
    <w:bookmarkStart w:id="24" w:name="X9b532acba99fdc8e7ec707df9d55a8c80e34f59"/>
    <w:p>
      <w:pPr>
        <w:pStyle w:val="Heading2"/>
      </w:pPr>
      <w:r>
        <w:t xml:space="preserve">4. Challenges Facing Diplomats in the Chinese Context</w:t>
      </w:r>
    </w:p>
    <w:p>
      <w:pPr>
        <w:pStyle w:val="FirstParagraph"/>
      </w:pPr>
      <w:r>
        <w:t xml:space="preserve">Navigating the diplomatic landscape in China requires a nuanced understanding of political sensitivities. The Diplomat must balance the promotion of their country’s interests with respect for Chinese sovereignty and non-interference principles, which are central to Beijing’s foreign policy doctrine.</w:t>
      </w:r>
    </w:p>
    <w:p>
      <w:pPr>
        <w:pStyle w:val="BodyText"/>
      </w:pPr>
      <w:r>
        <w:t xml:space="preserve">Furthermore, competition among diplomats from various nations is fierce. With over 100 embassies and consulates located in or near Guangzhou (including the Consulate General of many major powers), standing out requires innovation and strategic partnerships with local government bodies.</w:t>
      </w:r>
    </w:p>
    <w:bookmarkEnd w:id="24"/>
    <w:bookmarkStart w:id="25" w:name="X86b84bed3d41bc430ac2a7f7f72d85cf4f8e294"/>
    <w:p>
      <w:pPr>
        <w:pStyle w:val="Heading2"/>
      </w:pPr>
      <w:r>
        <w:t xml:space="preserve">5. Case Study: The Impact of Regional Agreements</w:t>
      </w:r>
    </w:p>
    <w:p>
      <w:pPr>
        <w:pStyle w:val="FirstParagraph"/>
      </w:pPr>
      <w:r>
        <w:t xml:space="preserve">The Regional Comprehensive Economic Partnership (RCEP) has further elevated Guangzhou’s status. For a Diplomat, understanding the implications of RCEP is crucial. It offers new avenues for trade in goods and services, providing opportunities to advocate for policies that favor their respective nations within this framework.</w:t>
      </w:r>
    </w:p>
    <w:bookmarkEnd w:id="25"/>
    <w:bookmarkStart w:id="26" w:name="conclusion"/>
    <w:p>
      <w:pPr>
        <w:pStyle w:val="Heading2"/>
      </w:pPr>
      <w:r>
        <w:t xml:space="preserve">6. Conclusion</w:t>
      </w:r>
    </w:p>
    <w:p>
      <w:pPr>
        <w:pStyle w:val="FirstParagraph"/>
      </w:pPr>
      <w:r>
        <w:t xml:space="preserve">The role of the Diplomat in China Guangzhou is complex, dynamic, and increasingly vital to international relations. It transcends traditional diplomatic boundaries, requiring a blend of economic acumen, cultural sensitivity, and political astuteness.</w:t>
      </w:r>
    </w:p>
    <w:p>
      <w:pPr>
        <w:pStyle w:val="BodyText"/>
      </w:pPr>
      <w:r>
        <w:t xml:space="preserve">As global supply chains reconfigure and geopolitical tensions shift cities like Guangzhou will remain critical arenas for diplomatic engagement. Future research should focus on the digital transformation of diplomacy in this region, examining how technology alters the interaction between Diplomat entities and local stakeholders.</w:t>
      </w:r>
    </w:p>
    <w:bookmarkEnd w:id="26"/>
    <w:bookmarkStart w:id="27" w:name="references"/>
    <w:p>
      <w:pPr>
        <w:pStyle w:val="Heading2"/>
      </w:pPr>
      <w:r>
        <w:t xml:space="preserve">References</w:t>
      </w:r>
    </w:p>
    <w:p>
      <w:pPr>
        <w:numPr>
          <w:ilvl w:val="0"/>
          <w:numId w:val="1001"/>
        </w:numPr>
        <w:pStyle w:val="Compact"/>
      </w:pPr>
      <w:r>
        <w:t xml:space="preserve">Fletcher, M. (2018). The Rise of Chinese Economic Diplomacy. Oxford University Press.</w:t>
      </w:r>
    </w:p>
    <w:p>
      <w:pPr>
        <w:numPr>
          <w:ilvl w:val="0"/>
          <w:numId w:val="1001"/>
        </w:numPr>
        <w:pStyle w:val="Compact"/>
      </w:pPr>
      <w:r>
        <w:t xml:space="preserve">Garnaut, A., &amp; Song, L. (2019). China’s Growing Global Role: From the Belt and Road to the World Stage.</w:t>
      </w:r>
    </w:p>
    <w:p>
      <w:pPr>
        <w:numPr>
          <w:ilvl w:val="0"/>
          <w:numId w:val="1001"/>
        </w:numPr>
        <w:pStyle w:val="Compact"/>
      </w:pPr>
      <w:r>
        <w:t xml:space="preserve">Huang, Y. (2021). Localizing Foreign Policy: The Case of Guangdong Province in International Relations. Asian Journal of Political Science.</w:t>
      </w:r>
    </w:p>
    <w:p>
      <w:pPr>
        <w:numPr>
          <w:ilvl w:val="0"/>
          <w:numId w:val="1001"/>
        </w:numPr>
        <w:pStyle w:val="Compact"/>
      </w:pPr>
      <w:r>
        <w:t xml:space="preserve">Kurlantzick, J. (2019). Charm Offensive: How China’s Soft Power Is Transforming the World.</w:t>
      </w:r>
    </w:p>
    <w:p>
      <w:pPr>
        <w:numPr>
          <w:ilvl w:val="0"/>
          <w:numId w:val="1001"/>
        </w:numPr>
        <w:pStyle w:val="Compact"/>
      </w:pPr>
      <w:r>
        <w:t xml:space="preserve">Pillow, E., &amp; Liu, X. (2020). The Canton Fair and the Evolution of Trade Diplomacy in Southern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Contemporary China: A Case Study of Guangzhou</dc:title>
  <dc:creator/>
  <dc:language>en</dc:language>
  <cp:keywords/>
  <dcterms:created xsi:type="dcterms:W3CDTF">2026-07-29T13:02:12Z</dcterms:created>
  <dcterms:modified xsi:type="dcterms:W3CDTF">2026-07-29T13:02:12Z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