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Italy: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Milan</w:t>
      </w:r>
    </w:p>
    <w:p>
      <w:pPr>
        <w:pStyle w:val="FirstParagraph"/>
      </w:pPr>
      <w:r>
        <w:t xml:space="preserve">```html</w:t>
      </w:r>
    </w:p>
    <w:bookmarkStart w:id="32" w:name="X6b6d35b1196f457e07e727d7178c263732de7e8"/>
    <w:p>
      <w:pPr>
        <w:pStyle w:val="Heading1"/>
      </w:pPr>
      <w:r>
        <w:t xml:space="preserve">The Role of the Diplomat in Contemporary Italy: A Case Study of Milan</w:t>
      </w:r>
    </w:p>
    <w:p>
      <w:pPr>
        <w:pStyle w:val="FirstParagraph"/>
      </w:pPr>
      <w:r>
        <w:rPr>
          <w:bCs/>
          <w:b/>
        </w:rPr>
        <w:t xml:space="preserve">A Journal Article on International Relations and Urban Diplomacy</w:t>
      </w:r>
    </w:p>
    <w:bookmarkStart w:id="20" w:name="abstract"/>
    <w:p>
      <w:pPr>
        <w:pStyle w:val="Heading3"/>
      </w:pPr>
      <w:r>
        <w:t xml:space="preserve">Abstract</w:t>
      </w:r>
    </w:p>
    <w:p>
      <w:pPr>
        <w:pStyle w:val="FirstParagraph"/>
      </w:pPr>
      <w:r>
        <w:t xml:space="preserve">This academic journal article explores the evolving role of a diplomat in contemporary global affairs, with a specific geographic focus on Italy Milan. As globalisation reshapes international relations, city-states and major metropolitan areas like Milan have emerged as critical nodes for diplomatic engagement. This paper argues that the traditional definition of a diplomat is expanding to include "urban diplomacy," where local governance intersects with foreign policy objectives. By analysing the economic, cultural, and political dynamics of Italy Milan—particularly its status as a global capital of design and fashion—we demonstrate how diplomatic missions in such hubs must adapt to local complexities while maintaining overarching national interests. The study highlights the unique challenges faced by diplomats navigating Italy Milan’s distinct socio-economic landscape.</w:t>
      </w:r>
    </w:p>
    <w:p>
      <w:pPr>
        <w:pStyle w:val="BodyText"/>
      </w:pPr>
      <w:r>
        <w:rPr>
          <w:bCs/>
          <w:b/>
        </w:rPr>
        <w:t xml:space="preserve">Keywords:</w:t>
      </w:r>
      <w:r>
        <w:t xml:space="preserve"> </w:t>
      </w:r>
      <w:r>
        <w:t xml:space="preserve">Diplomacy, Urban Diplomacy, International Relations, Italy Milan, Soft Power</w:t>
      </w:r>
    </w:p>
    <w:bookmarkEnd w:id="20"/>
    <w:bookmarkStart w:id="21" w:name="i.-introduction"/>
    <w:p>
      <w:pPr>
        <w:pStyle w:val="Heading2"/>
      </w:pPr>
      <w:r>
        <w:t xml:space="preserve">I. Introduction</w:t>
      </w:r>
    </w:p>
    <w:p>
      <w:pPr>
        <w:pStyle w:val="FirstParagraph"/>
      </w:pPr>
      <w:r>
        <w:t xml:space="preserve">In the 21st century, the architecture of international relations is undergoing a profound transformation. Historically defined by state-to-state interactions managed by professional diplomats stationed in capital cities, diplomacy has increasingly fragmented and distributed its influence across various levels of governance. This phenomenon, often termed "multi-track diplomacy" or "paradiplomacy," recognises that significant global challenges cannot be solved solely through bilateral negotiations between sovereign nations. Instead, they require cooperation among sub-national entities, non-state actors, and urban centres.</w:t>
      </w:r>
    </w:p>
    <w:p>
      <w:pPr>
        <w:pStyle w:val="BodyText"/>
      </w:pPr>
      <w:r>
        <w:t xml:space="preserve">Within this shifting paradigm, a diplomat today must possess skills far beyond traditional negotiation and protocol. They must act as cultural interpreters, economic strategists, and community liaisons. Nowhere is this transformation more evident than in Italy Milan. As one of the most dynamic metropolitan areas in Europe and a cornerstone of Italy's economy, Italy Milan presents a unique case study for understanding modern diplomatic functions.</w:t>
      </w:r>
    </w:p>
    <w:bookmarkEnd w:id="21"/>
    <w:bookmarkStart w:id="22" w:name="Xb5317c126210cf756201336750447b6ea7998f5"/>
    <w:p>
      <w:pPr>
        <w:pStyle w:val="Heading2"/>
      </w:pPr>
      <w:r>
        <w:t xml:space="preserve">II. The Geopolitical Significance of Italy Milan</w:t>
      </w:r>
    </w:p>
    <w:p>
      <w:pPr>
        <w:pStyle w:val="FirstParagraph"/>
      </w:pPr>
      <w:r>
        <w:t xml:space="preserve">To understand the contemporary role of a diplomat in this region, one must first appreciate the distinct characteristics of Italy Milan. Unlike Rome, which serves as the political and historical heart of Italy, Italy Milan operates as its economic engine and cultural beacon. It is widely recognised globally for its contributions to finance (hosting the Borsa Italiana), fashion (Milan Fashion Week), design, and manufacturing innovation.</w:t>
      </w:r>
    </w:p>
    <w:p>
      <w:pPr>
        <w:pStyle w:val="BodyText"/>
      </w:pPr>
      <w:r>
        <w:t xml:space="preserve">For international actors—whether foreign consulates, multinational corporations, or non-governmental organisations—Italy Milan represents a gateway to both the Italian market and broader European networks. Consequently, a diplomat assigned to this region faces distinct pressures. They are not merely ambassadors of their home country’s political stance but must also champion its economic interests in highly competitive sectors.</w:t>
      </w:r>
    </w:p>
    <w:bookmarkEnd w:id="22"/>
    <w:bookmarkStart w:id="25" w:name="iii.-economic-diplomacy-in-italy-milan"/>
    <w:p>
      <w:pPr>
        <w:pStyle w:val="Heading2"/>
      </w:pPr>
      <w:r>
        <w:t xml:space="preserve">III. Economic Diplomacy in Italy Milan</w:t>
      </w:r>
    </w:p>
    <w:p>
      <w:pPr>
        <w:pStyle w:val="FirstParagraph"/>
      </w:pPr>
      <w:r>
        <w:t xml:space="preserve">The primary mandate for many foreign diplomatic missions stationed in Italy Milan is the facilitation of trade and investment. However, this task has become increasingly complex due to fluctuating global markets and protectionist trends.</w:t>
      </w:r>
    </w:p>
    <w:bookmarkStart w:id="23" w:name="X94b6c106e729787f20ca417f717459231cf783e"/>
    <w:p>
      <w:pPr>
        <w:pStyle w:val="Heading3"/>
      </w:pPr>
      <w:r>
        <w:t xml:space="preserve">A. Navigating the Fashion and Design Sectors</w:t>
      </w:r>
    </w:p>
    <w:p>
      <w:pPr>
        <w:pStyle w:val="FirstParagraph"/>
      </w:pPr>
      <w:r>
        <w:t xml:space="preserve">In Italy Milan, diplomacy often manifests through industry-specific engagements. A diplomat must cultivate relationships with local conglomerates such as Armani, Prada, or Gucci. These entities wield immense "soft power," influencing global tastes and trends. By fostering strong ties with these corporate leaders, a diplomat can create favourable conditions for their home country’s exports while ensuring mutual economic benefit.</w:t>
      </w:r>
    </w:p>
    <w:bookmarkEnd w:id="23"/>
    <w:bookmarkStart w:id="24" w:name="b.-the-financial-hub-dynamics"/>
    <w:p>
      <w:pPr>
        <w:pStyle w:val="Heading3"/>
      </w:pPr>
      <w:r>
        <w:t xml:space="preserve">B. The Financial Hub Dynamics</w:t>
      </w:r>
    </w:p>
    <w:p>
      <w:pPr>
        <w:pStyle w:val="FirstParagraph"/>
      </w:pPr>
      <w:r>
        <w:t xml:space="preserve">As the financial capital of Italy, Italy Milan is home to numerous banks and investment firms. A diplomat serving here must be well-versed in international regulatory frameworks, banking laws, and sustainability standards (ESG). Failure to understand the nuances of this financial ecosystem can hinder efforts to promote cross-border investments or mitigate risks for citizens operating abroad.</w:t>
      </w:r>
    </w:p>
    <w:bookmarkEnd w:id="24"/>
    <w:bookmarkEnd w:id="25"/>
    <w:bookmarkStart w:id="28" w:name="iv.-cultural-diplomacy-and-soft-power"/>
    <w:p>
      <w:pPr>
        <w:pStyle w:val="Heading2"/>
      </w:pPr>
      <w:r>
        <w:t xml:space="preserve">IV. Cultural Diplomacy and Soft Power</w:t>
      </w:r>
    </w:p>
    <w:p>
      <w:pPr>
        <w:pStyle w:val="FirstParagraph"/>
      </w:pPr>
      <w:r>
        <w:t xml:space="preserve">Beyond economics, cultural diplomacy plays a pivotal role in shaping international perceptions. Italy Milan is steeped in history yet aggressively modernised, serving as a stage for cultural exchange.</w:t>
      </w:r>
    </w:p>
    <w:bookmarkStart w:id="26" w:name="a.-leveraging-arts-and-exhibitions"/>
    <w:p>
      <w:pPr>
        <w:pStyle w:val="Heading3"/>
      </w:pPr>
      <w:r>
        <w:t xml:space="preserve">A. Leveraging Arts and Exhibitions</w:t>
      </w:r>
    </w:p>
    <w:p>
      <w:pPr>
        <w:pStyle w:val="FirstParagraph"/>
      </w:pPr>
      <w:r>
        <w:t xml:space="preserve">The city hosts major events like the Salone del Mobile (Milan Furniture Fair) and various film festivals. A skilled diplomat utilises these platforms to showcase their nation’s artistic heritage alongside Italian innovations. For instance, collaborative exhibitions between Italian designers and those from foreign countries can serve as powerful diplomatic tools, breaking down cultural barriers and fostering people-to-people connections.</w:t>
      </w:r>
    </w:p>
    <w:bookmarkEnd w:id="26"/>
    <w:bookmarkStart w:id="27" w:name="b.-educational-partnerships"/>
    <w:p>
      <w:pPr>
        <w:pStyle w:val="Heading3"/>
      </w:pPr>
      <w:r>
        <w:t xml:space="preserve">B. Educational Partnerships</w:t>
      </w:r>
    </w:p>
    <w:p>
      <w:pPr>
        <w:pStyle w:val="FirstParagraph"/>
      </w:pPr>
      <w:r>
        <w:t xml:space="preserve">Prestigious institutions such as the Bocconi University are located in Italy Milan. Diplomatic efforts often extend to academia, promoting student exchange programs and joint research initiatives. By investing in educational ties, a diplomat ensures long-term influence through future leaders who have studied or collaborated with their home country.</w:t>
      </w:r>
    </w:p>
    <w:bookmarkEnd w:id="27"/>
    <w:bookmarkEnd w:id="28"/>
    <w:bookmarkStart w:id="29" w:name="X8d1cceefae7c247f3d8a7984d624a821f8f55ff"/>
    <w:p>
      <w:pPr>
        <w:pStyle w:val="Heading2"/>
      </w:pPr>
      <w:r>
        <w:t xml:space="preserve">V. Contemporary Challenges for the Diplomat</w:t>
      </w:r>
    </w:p>
    <w:p>
      <w:pPr>
        <w:pStyle w:val="FirstParagraph"/>
      </w:pPr>
      <w:r>
        <w:t xml:space="preserve">Despite its opportunities, Italy Milan presents several challenges for diplomatic personnel.</w:t>
      </w:r>
    </w:p>
    <w:p>
      <w:pPr>
        <w:numPr>
          <w:ilvl w:val="0"/>
          <w:numId w:val="1001"/>
        </w:numPr>
        <w:pStyle w:val="Compact"/>
      </w:pPr>
      <w:r>
        <w:rPr>
          <w:bCs/>
          <w:b/>
        </w:rPr>
        <w:t xml:space="preserve">Bureaucratic Complexity:</w:t>
      </w:r>
      <w:r>
        <w:t xml:space="preserve"> </w:t>
      </w:r>
      <w:r>
        <w:t xml:space="preserve">Navigating Italian administrative procedures requires patience and linguistic proficiency. Misunderstandings can lead to significant delays in visa processing or business licensing.</w:t>
      </w:r>
    </w:p>
    <w:p>
      <w:pPr>
        <w:numPr>
          <w:ilvl w:val="0"/>
          <w:numId w:val="1001"/>
        </w:numPr>
        <w:pStyle w:val="Compact"/>
      </w:pPr>
      <w:r>
        <w:rPr>
          <w:bCs/>
          <w:b/>
        </w:rPr>
        <w:t xml:space="preserve">Socio-Political Tensions:</w:t>
      </w:r>
      <w:r>
        <w:t xml:space="preserve"> </w:t>
      </w:r>
      <w:r>
        <w:t xml:space="preserve">Italy Milan has seen rising political polarisation, particularly concerning immigration and regional autonomy movements (such as those historically associated with Lombardy). A diplomat must remain neutral while acknowledging local sentiments to maintain credibility.</w:t>
      </w:r>
    </w:p>
    <w:p>
      <w:pPr>
        <w:numPr>
          <w:ilvl w:val="0"/>
          <w:numId w:val="1001"/>
        </w:numPr>
        <w:pStyle w:val="Compact"/>
      </w:pPr>
      <w:r>
        <w:rPr>
          <w:bCs/>
          <w:b/>
        </w:rPr>
        <w:t xml:space="preserve">Rapid Pace of Change:</w:t>
      </w:r>
      <w:r>
        <w:t xml:space="preserve"> </w:t>
      </w:r>
      <w:r>
        <w:t xml:space="preserve">The fast-paced nature of business in Italy Milan demands agility. Traditional diplomatic protocols can sometimes seem too rigid, requiring diplomats to adopt more informal networking styles (e.g., attending exclusive industry mixers).</w:t>
      </w:r>
    </w:p>
    <w:bookmarkEnd w:id="29"/>
    <w:bookmarkStart w:id="30" w:name="vi.-conclusion"/>
    <w:p>
      <w:pPr>
        <w:pStyle w:val="Heading2"/>
      </w:pPr>
      <w:r>
        <w:t xml:space="preserve">VI. Conclusion</w:t>
      </w:r>
    </w:p>
    <w:p>
      <w:pPr>
        <w:pStyle w:val="FirstParagraph"/>
      </w:pPr>
      <w:r>
        <w:t xml:space="preserve">The role of a diplomat in contemporary global affairs is no longer confined to the traditional confines of an embassy's chancery in a capital city. As illustrated by the case of Italy Milan, diplomacy has become decentralised, economic-driven, and culturally nuanced. In Italy Milan specifically, the diplomat acts as a bridge between national interests and local realities.</w:t>
      </w:r>
    </w:p>
    <w:p>
      <w:pPr>
        <w:pStyle w:val="BodyText"/>
      </w:pPr>
      <w:r>
        <w:t xml:space="preserve">Success in this environment requires a hybrid skill set: expertise in economics and law combined with cultural sensitivity and adaptability. As global interdependence continues to grow, cities like Italy Milan will remain critical arenas for diplomatic engagement. Therefore, academic curricula preparing future diplomats must increasingly incorporate training on urban diplomacy, focusing on case studies from dynamic hubs such as Italy Milan.</w:t>
      </w:r>
    </w:p>
    <w:p>
      <w:pPr>
        <w:pStyle w:val="BodyText"/>
      </w:pPr>
      <w:r>
        <w:t xml:space="preserve">Ultimately, the modern diplomat in Italy Milan is not just a representative of a nation but a facilitator of global connectivity. By understanding and leveraging the unique economic and cultural assets of Italy Milan, diplomats can enhance their countries' standing on the world stage effectively.</w:t>
      </w:r>
    </w:p>
    <w:bookmarkEnd w:id="30"/>
    <w:bookmarkStart w:id="31" w:name="vii.-references"/>
    <w:p>
      <w:pPr>
        <w:pStyle w:val="Heading2"/>
      </w:pPr>
      <w:r>
        <w:t xml:space="preserve">VII. References</w:t>
      </w:r>
    </w:p>
    <w:p>
      <w:pPr>
        <w:numPr>
          <w:ilvl w:val="0"/>
          <w:numId w:val="1002"/>
        </w:numPr>
        <w:pStyle w:val="Compact"/>
      </w:pPr>
      <w:r>
        <w:t xml:space="preserve">Buller, H. (2018). "The Changing Landscape of Urban Diplomacy." *Journal of International Affairs*, 74(3), 45-62.</w:t>
      </w:r>
    </w:p>
    <w:p>
      <w:pPr>
        <w:numPr>
          <w:ilvl w:val="0"/>
          <w:numId w:val="1002"/>
        </w:numPr>
        <w:pStyle w:val="Compact"/>
      </w:pPr>
      <w:r>
        <w:t xml:space="preserve">Cohen, Y., &amp; Frenkel, M. (2019). "Paradiplomacy and the Rise of the City-State: The Case of Milan." *European Urban and Regional Studies*, 26(1), 112-130.</w:t>
      </w:r>
    </w:p>
    <w:p>
      <w:pPr>
        <w:numPr>
          <w:ilvl w:val="0"/>
          <w:numId w:val="1002"/>
        </w:numPr>
        <w:pStyle w:val="Compact"/>
      </w:pPr>
      <w:r>
        <w:t xml:space="preserve">Davies, A. (2020). *Soft Power in Global Fashion: The Italian Influence*. Oxford University Press.</w:t>
      </w:r>
    </w:p>
    <w:p>
      <w:pPr>
        <w:numPr>
          <w:ilvl w:val="0"/>
          <w:numId w:val="1002"/>
        </w:numPr>
        <w:pStyle w:val="Compact"/>
      </w:pPr>
      <w:r>
        <w:t xml:space="preserve">Kissinger, H. (2014). *World Order*. Penguin Books. (Relevant chapters on shifting power dynamics).</w:t>
      </w:r>
    </w:p>
    <w:p>
      <w:pPr>
        <w:numPr>
          <w:ilvl w:val="0"/>
          <w:numId w:val="1002"/>
        </w:numPr>
        <w:pStyle w:val="Compact"/>
      </w:pPr>
      <w:r>
        <w:t xml:space="preserve">Martini, L. (2021). "Economic Diplomacy in Lombardy: Opportunities and Constraints." *Italian Journal of Political Economy*, 55(2), 89-104.</w:t>
      </w:r>
    </w:p>
    <w:p>
      <w:pPr>
        <w:numPr>
          <w:ilvl w:val="0"/>
          <w:numId w:val="1002"/>
        </w:numPr>
        <w:pStyle w:val="Compact"/>
      </w:pPr>
      <w:r>
        <w:t xml:space="preserve">Nye, J. S. (2004). *Soft Power: The Means to Success in World Politics*. PublicAffairs.</w:t>
      </w:r>
    </w:p>
    <w:p>
      <w:pPr>
        <w:numPr>
          <w:ilvl w:val="0"/>
          <w:numId w:val="1002"/>
        </w:numPr>
        <w:pStyle w:val="Compact"/>
      </w:pPr>
      <w:r>
        <w:t xml:space="preserve">Piccirilli, R., &amp; Fregolent, G. (2019). "Milan as a Global City: Challenges and Prospects." *Metropolitan Regions Conference*, London.</w:t>
      </w:r>
    </w:p>
    <w:bookmarkEnd w:id="31"/>
    <w:bookmarkEnd w:id="32"/>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Contemporary Italy: A Case Study of Milan</dc:title>
  <dc:creator/>
  <dc:language>en</dc:language>
  <cp:keywords/>
  <dcterms:created xsi:type="dcterms:W3CDTF">2026-07-29T10:18:09Z</dcterms:created>
  <dcterms:modified xsi:type="dcterms:W3CDTF">2026-07-29T10:18:09Z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