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Osaka's</w:t>
      </w:r>
      <w:r>
        <w:t xml:space="preserve"> </w:t>
      </w:r>
      <w:r>
        <w:t xml:space="preserve">Evolving</w:t>
      </w:r>
      <w:r>
        <w:t xml:space="preserve"> </w:t>
      </w:r>
      <w:r>
        <w:t xml:space="preserve">Soft</w:t>
      </w:r>
      <w:r>
        <w:t xml:space="preserve"> </w:t>
      </w:r>
      <w:r>
        <w:t xml:space="preserve">Power</w:t>
      </w:r>
      <w:r>
        <w:t xml:space="preserve"> </w:t>
      </w:r>
      <w:r>
        <w:t xml:space="preserve">and</w:t>
      </w:r>
      <w:r>
        <w:t xml:space="preserve"> </w:t>
      </w:r>
      <w:r>
        <w:t xml:space="preserve">Economic</w:t>
      </w:r>
      <w:r>
        <w:t xml:space="preserve"> </w:t>
      </w:r>
      <w:r>
        <w:t xml:space="preserve">Diplomacy</w:t>
      </w:r>
    </w:p>
    <w:p>
      <w:pPr>
        <w:pStyle w:val="FirstParagraph"/>
      </w:pPr>
      <w:r>
        <w:t xml:space="preserve">International Studies Review: Volume 14, Issue 3</w:t>
      </w:r>
      <w:r>
        <w:br/>
      </w:r>
      <w:r>
        <w:t xml:space="preserve">Journal of Asian Geopolitics and Foreign Relations</w:t>
      </w:r>
    </w:p>
    <w:bookmarkStart w:id="32" w:name="X3b0967d13c922f57cb0bf4b467494174804fa49"/>
    <w:p>
      <w:pPr>
        <w:pStyle w:val="Heading1"/>
      </w:pPr>
      <w:r>
        <w:t xml:space="preserve">The Role of the Diplomat in Contemporary Japan: A Case Study of Osaka's Evolving Soft Power and Economic Diplomacy</w:t>
      </w:r>
    </w:p>
    <w:p>
      <w:pPr>
        <w:pStyle w:val="FirstParagraph"/>
      </w:pPr>
      <w:r>
        <w:rPr>
          <w:bCs/>
          <w:b/>
        </w:rPr>
        <w:t xml:space="preserve">Dr. Eleanor Vance</w:t>
      </w:r>
      <w:r>
        <w:t xml:space="preserve">, Department of International Relations, Kyoto University</w:t>
      </w:r>
      <w:r>
        <w:br/>
      </w:r>
      <w:r>
        <w:t xml:space="preserve">E-mail: e.vance@kyoto-u.ac.jp</w:t>
      </w:r>
      <w:r>
        <w:br/>
      </w:r>
      <w:r>
        <w:rPr>
          <w:iCs/>
          <w:i/>
        </w:rPr>
        <w:t xml:space="preserve">Submitted: October 12, 2023 | Accepted: November 05, 2023 | Published: December 15, 2023</w:t>
      </w:r>
    </w:p>
    <w:bookmarkStart w:id="20" w:name="abstract"/>
    <w:p>
      <w:pPr>
        <w:pStyle w:val="Heading3"/>
      </w:pPr>
      <w:r>
        <w:t xml:space="preserve">Abstract</w:t>
      </w:r>
    </w:p>
    <w:p>
      <w:pPr>
        <w:pStyle w:val="FirstParagraph"/>
      </w:pPr>
      <w:r>
        <w:t xml:space="preserve">This article examines the multifaceted role of the</w:t>
      </w:r>
      <w:r>
        <w:t xml:space="preserve"> </w:t>
      </w:r>
      <w:r>
        <w:rPr>
          <w:bCs/>
          <w:b/>
        </w:rPr>
        <w:t xml:space="preserve">Diplomat</w:t>
      </w:r>
      <w:r>
        <w:t xml:space="preserve"> </w:t>
      </w:r>
      <w:r>
        <w:t xml:space="preserve">within the broader context of Japan’s foreign policy strategy, with a specific focus on Osaka as a critical node in global urban diplomacy. As traditional state-centric diplomacy evolves into "paradiplomacy," cities like Osaka have emerged as vital platforms for international engagement. This paper analyzes how modern</w:t>
      </w:r>
      <w:r>
        <w:t xml:space="preserve"> </w:t>
      </w:r>
      <w:r>
        <w:rPr>
          <w:bCs/>
          <w:b/>
        </w:rPr>
        <w:t xml:space="preserve">Diplomat</w:t>
      </w:r>
      <w:r>
        <w:t xml:space="preserve">s operating within</w:t>
      </w:r>
      <w:r>
        <w:t xml:space="preserve"> </w:t>
      </w:r>
      <w:r>
        <w:rPr>
          <w:bCs/>
          <w:b/>
        </w:rPr>
        <w:t xml:space="preserve">Japan</w:t>
      </w:r>
      <w:r>
        <w:t xml:space="preserve"> </w:t>
      </w:r>
      <w:r>
        <w:t xml:space="preserve">are adapting to the unique socio-political landscape of Osaka, leveraging its historical commercial identity and recent hosting of global events such as Expo 2025. By exploring the intersection of soft power, economic cooperation, and cultural exchange in Osaka, this study argues that the contemporary</w:t>
      </w:r>
      <w:r>
        <w:t xml:space="preserve"> </w:t>
      </w:r>
      <w:r>
        <w:rPr>
          <w:bCs/>
          <w:b/>
        </w:rPr>
        <w:t xml:space="preserve">Diplomat</w:t>
      </w:r>
      <w:r>
        <w:t xml:space="preserve"> </w:t>
      </w:r>
      <w:r>
        <w:t xml:space="preserve">in Japan must function not merely as a state representative but as a facilitator of municipal-global networks. The findings suggest that Osaka’s distinct civic culture requires a nuanced diplomatic approach that prioritizes collaborative governance and regional integration over purely bilateral state interactions.</w:t>
      </w:r>
    </w:p>
    <w:bookmarkEnd w:id="20"/>
    <w:bookmarkStart w:id="21" w:name="keywords"/>
    <w:p>
      <w:pPr>
        <w:pStyle w:val="Heading3"/>
      </w:pPr>
      <w:r>
        <w:t xml:space="preserve">Keywords:</w:t>
      </w:r>
    </w:p>
    <w:p>
      <w:pPr>
        <w:pStyle w:val="FirstParagraph"/>
      </w:pPr>
      <w:r>
        <w:t xml:space="preserve">Diplomacy, Japan, Osaka, Paradiplomacy, Soft Power, Economic Statecraft</w:t>
      </w:r>
    </w:p>
    <w:bookmarkEnd w:id="21"/>
    <w:bookmarkStart w:id="22" w:name="introduction"/>
    <w:p>
      <w:pPr>
        <w:pStyle w:val="Heading2"/>
      </w:pPr>
      <w:r>
        <w:t xml:space="preserve">1. Introduction</w:t>
      </w:r>
    </w:p>
    <w:p>
      <w:pPr>
        <w:pStyle w:val="FirstParagraph"/>
      </w:pPr>
      <w:r>
        <w:t xml:space="preserve">In the 21st century, the architecture of international relations has shifted significantly. While nation-states remain the primary actors in global politics, sub-national entities and cities have begun to wield considerable influence through what scholars term "paradiplomacy." This shift is particularly evident in East Asia, where Japan has traditionally maintained a rigidly centralized approach to foreign affairs. However, the emergence of Osaka as a proactive participant in international forums necessitates a re-evaluation of the role of the</w:t>
      </w:r>
      <w:r>
        <w:t xml:space="preserve"> </w:t>
      </w:r>
      <w:r>
        <w:rPr>
          <w:bCs/>
          <w:b/>
        </w:rPr>
        <w:t xml:space="preserve">Diplomat</w:t>
      </w:r>
      <w:r>
        <w:t xml:space="preserve"> </w:t>
      </w:r>
      <w:r>
        <w:t xml:space="preserve">within this framework.</w:t>
      </w:r>
    </w:p>
    <w:p>
      <w:pPr>
        <w:pStyle w:val="BodyText"/>
      </w:pPr>
      <w:r>
        <w:t xml:space="preserve">Japan’s foreign policy has long been characterized by its commitment to pacifism, economic cooperation, and high-level strategic alliances. Yet, as global challenges such as climate change, pandemics, and technological disruption transcend borders at a sub-national level, the utility of city-to-city diplomacy has increased. Osaka (Osaka), the third-largest metropolitan area in</w:t>
      </w:r>
      <w:r>
        <w:t xml:space="preserve"> </w:t>
      </w:r>
      <w:r>
        <w:rPr>
          <w:bCs/>
          <w:b/>
        </w:rPr>
        <w:t xml:space="preserve">Japan</w:t>
      </w:r>
      <w:r>
        <w:t xml:space="preserve">, stands at the forefront of this transformation. Historically known as "Japan's Kitchen" for its merchant culture and commercial dynamism, Osaka possesses a civic identity that is distinct from Tokyo’s political centrality. This distinctiveness provides a fertile ground for alternative diplomatic channels.</w:t>
      </w:r>
    </w:p>
    <w:p>
      <w:pPr>
        <w:pStyle w:val="BodyText"/>
      </w:pPr>
      <w:r>
        <w:t xml:space="preserve">This article investigates how the modern</w:t>
      </w:r>
      <w:r>
        <w:t xml:space="preserve"> </w:t>
      </w:r>
      <w:r>
        <w:rPr>
          <w:bCs/>
          <w:b/>
        </w:rPr>
        <w:t xml:space="preserve">Diplomat</w:t>
      </w:r>
      <w:r>
        <w:t xml:space="preserve"> </w:t>
      </w:r>
      <w:r>
        <w:t xml:space="preserve">interacts with these municipal dynamics. It posits that in Osaka, the traditional functions of state representation are increasingly complemented by roles focused on economic facilitation, cultural advocacy, and regional integration. By examining specific case studies involving international cooperation agreements and global events hosted in Osaka, this paper elucidates how</w:t>
      </w:r>
      <w:r>
        <w:t xml:space="preserve"> </w:t>
      </w:r>
      <w:r>
        <w:rPr>
          <w:bCs/>
          <w:b/>
        </w:rPr>
        <w:t xml:space="preserve">Diplomat</w:t>
      </w:r>
      <w:r>
        <w:t xml:space="preserve">s can effectively bridge national interests with local initiatives.</w:t>
      </w:r>
    </w:p>
    <w:bookmarkEnd w:id="22"/>
    <w:bookmarkStart w:id="24" w:name="historical-context"/>
    <w:bookmarkStart w:id="23" w:name="X763df129218feb85f82cd0d849825ea6737a063"/>
    <w:p>
      <w:pPr>
        <w:pStyle w:val="Heading2"/>
      </w:pPr>
      <w:r>
        <w:t xml:space="preserve">2. The Historical Context of Diplomacy in Japan and Osaka</w:t>
      </w:r>
    </w:p>
    <w:p>
      <w:pPr>
        <w:pStyle w:val="FirstParagraph"/>
      </w:pPr>
      <w:r>
        <w:t xml:space="preserve">To understand the current role of the</w:t>
      </w:r>
      <w:r>
        <w:t xml:space="preserve"> </w:t>
      </w:r>
      <w:r>
        <w:rPr>
          <w:bCs/>
          <w:b/>
        </w:rPr>
        <w:t xml:space="preserve">Diplomat</w:t>
      </w:r>
      <w:r>
        <w:t xml:space="preserve">, one must first contextualize Japan’s diplomatic history. For centuries, Japan operated under isolationist policies before opening up during the Meiji Restoration, leading to a highly professionalized foreign service. Historically, all diplomatic initiatives were tightly controlled by the Ministry of Foreign Affairs (MOFA) in Tokyo. However, this top-down approach began to fracture in the late 20th century as globalization accelerated.</w:t>
      </w:r>
    </w:p>
    <w:p>
      <w:pPr>
        <w:pStyle w:val="BodyText"/>
      </w:pPr>
      <w:r>
        <w:t xml:space="preserve">Osaka has always held a unique position within Japan’s internal geography and external outlook. Unlike Kyoto, which is steeped in imperial tradition, or Tokyo, the seat of political power, Osaka was historically defined by trade and commerce. This mercantile heritage instilled a pragmatism that aligns well with modern economic diplomacy. In recent decades, Osaka has actively pursued "friendship city" partnerships with major global cities such as Shanghai, Chicago, and Sydney. These relationships are not merely ceremonial; they serve as incubators for business ties and cultural understanding.</w:t>
      </w:r>
    </w:p>
    <w:p>
      <w:pPr>
        <w:pStyle w:val="BodyText"/>
      </w:pPr>
      <w:r>
        <w:t xml:space="preserve">For the</w:t>
      </w:r>
      <w:r>
        <w:t xml:space="preserve"> </w:t>
      </w:r>
      <w:r>
        <w:rPr>
          <w:bCs/>
          <w:b/>
        </w:rPr>
        <w:t xml:space="preserve">Diplomat</w:t>
      </w:r>
      <w:r>
        <w:t xml:space="preserve">, this presents a complex challenge. The national government must ensure that these local initiatives align with broader foreign policy goals, while also allowing sufficient autonomy for municipal governments to experiment with new forms of engagement. This tension defines much of the contemporary diplomatic landscape in Japan, particularly in dynamic hubs like Osaka.</w:t>
      </w:r>
    </w:p>
    <w:bookmarkEnd w:id="23"/>
    <w:bookmarkEnd w:id="24"/>
    <w:bookmarkStart w:id="26" w:name="soft-power"/>
    <w:bookmarkStart w:id="25" w:name="soft-power-and-cultural-diplomacy"/>
    <w:p>
      <w:pPr>
        <w:pStyle w:val="Heading2"/>
      </w:pPr>
      <w:r>
        <w:t xml:space="preserve">3. Soft Power and Cultural Diplomacy</w:t>
      </w:r>
    </w:p>
    <w:p>
      <w:pPr>
        <w:pStyle w:val="FirstParagraph"/>
      </w:pPr>
      <w:r>
        <w:t xml:space="preserve">Joseph Nye’s concept of soft power—the ability to attract rather than coerce—has become a cornerstone of</w:t>
      </w:r>
      <w:r>
        <w:t xml:space="preserve"> </w:t>
      </w:r>
      <w:r>
        <w:rPr>
          <w:bCs/>
          <w:b/>
        </w:rPr>
        <w:t xml:space="preserve">Japan</w:t>
      </w:r>
      <w:r>
        <w:t xml:space="preserve">’s foreign policy. In this domain, the city of Osaka plays a pivotal role. The</w:t>
      </w:r>
      <w:r>
        <w:t xml:space="preserve"> </w:t>
      </w:r>
      <w:r>
        <w:rPr>
          <w:bCs/>
          <w:b/>
        </w:rPr>
        <w:t xml:space="preserve">Diplomat</w:t>
      </w:r>
      <w:r>
        <w:t xml:space="preserve"> </w:t>
      </w:r>
      <w:r>
        <w:t xml:space="preserve">is no longer solely concerned with high-level political negotiations but is increasingly involved in promoting cultural assets, tourism, and lifestyle appeal.</w:t>
      </w:r>
    </w:p>
    <w:p>
      <w:pPr>
        <w:pStyle w:val="BodyText"/>
      </w:pPr>
      <w:r>
        <w:t xml:space="preserve">Otaku culture, gastronomy (with Osaka recognized as a UNESCO City of Gastronomy), and vibrant urban arts scenes are key components of this soft power strategy. The</w:t>
      </w:r>
      <w:r>
        <w:t xml:space="preserve"> </w:t>
      </w:r>
      <w:r>
        <w:rPr>
          <w:bCs/>
          <w:b/>
        </w:rPr>
        <w:t xml:space="preserve">Diplomat</w:t>
      </w:r>
      <w:r>
        <w:t xml:space="preserve"> </w:t>
      </w:r>
      <w:r>
        <w:t xml:space="preserve">acting in or concerning Japan must navigate these cultural nuances to enhance the nation's image abroad. For instance, during international festivals or exchange programs organized by Osaka Prefecture,</w:t>
      </w:r>
      <w:r>
        <w:t xml:space="preserve"> </w:t>
      </w:r>
      <w:r>
        <w:rPr>
          <w:bCs/>
          <w:b/>
        </w:rPr>
        <w:t xml:space="preserve">Diplomat</w:t>
      </w:r>
      <w:r>
        <w:t xml:space="preserve">s often serve as intermediaries between local organizers and foreign delegations, ensuring that cultural exchanges are mutually beneficial and diplomatically sensitive.</w:t>
      </w:r>
    </w:p>
    <w:p>
      <w:pPr>
        <w:pStyle w:val="BodyText"/>
      </w:pPr>
      <w:r>
        <w:t xml:space="preserve">Furthermore, the recent preparation for Expo 2025 in Osaka highlights the potential of large-scale events to amplify soft power. The theme of "Designing Future Society for Our Lives" offers a platform for</w:t>
      </w:r>
      <w:r>
        <w:t xml:space="preserve"> </w:t>
      </w:r>
      <w:r>
        <w:rPr>
          <w:bCs/>
          <w:b/>
        </w:rPr>
        <w:t xml:space="preserve">Diplomat</w:t>
      </w:r>
      <w:r>
        <w:t xml:space="preserve">s to showcase Japan’s technological innovations and social solutions on a global stage. Here, the</w:t>
      </w:r>
      <w:r>
        <w:t xml:space="preserve"> </w:t>
      </w:r>
      <w:r>
        <w:rPr>
          <w:bCs/>
          <w:b/>
        </w:rPr>
        <w:t xml:space="preserve">Diplomat</w:t>
      </w:r>
      <w:r>
        <w:t xml:space="preserve"> </w:t>
      </w:r>
      <w:r>
        <w:t xml:space="preserve">transitions from a political actor to a brand ambassador, curating narratives that position Osaka and Japan as forward-thinking partners in addressing global societal issues.</w:t>
      </w:r>
    </w:p>
    <w:bookmarkEnd w:id="25"/>
    <w:bookmarkEnd w:id="26"/>
    <w:bookmarkStart w:id="28" w:name="economic-diplomacy"/>
    <w:bookmarkStart w:id="27" w:name="Xcfc9718fbf6303045329b800fbdedac47b78dc0"/>
    <w:p>
      <w:pPr>
        <w:pStyle w:val="Heading2"/>
      </w:pPr>
      <w:r>
        <w:t xml:space="preserve">4. Economic Diplomacy and Global Competitiveness</w:t>
      </w:r>
    </w:p>
    <w:p>
      <w:pPr>
        <w:pStyle w:val="FirstParagraph"/>
      </w:pPr>
      <w:r>
        <w:t xml:space="preserve">Economic diplomacy remains the most tangible aspect of international relations for</w:t>
      </w:r>
      <w:r>
        <w:t xml:space="preserve"> </w:t>
      </w:r>
      <w:r>
        <w:rPr>
          <w:bCs/>
          <w:b/>
        </w:rPr>
        <w:t xml:space="preserve">Diplomat</w:t>
      </w:r>
      <w:r>
        <w:t xml:space="preserve">s. In Osaka, this takes on a specialized form known as "economic statecraft." The city is a major industrial hub, home to multinational corporations in electronics, pharmaceuticals, and logistics.</w:t>
      </w:r>
      <w:r>
        <w:t xml:space="preserve"> </w:t>
      </w:r>
      <w:r>
        <w:rPr>
          <w:bCs/>
          <w:b/>
        </w:rPr>
        <w:t xml:space="preserve">Diplomat</w:t>
      </w:r>
      <w:r>
        <w:t xml:space="preserve">s play a crucial role in facilitating trade agreements that benefit these local industries while adhering to national economic strategies.</w:t>
      </w:r>
    </w:p>
    <w:p>
      <w:pPr>
        <w:pStyle w:val="BodyText"/>
      </w:pPr>
      <w:r>
        <w:t xml:space="preserve">The establishment of the Osaka Office for Economic Diplomacy by the Japanese government is a testament to this shift. This office functions as a hub where</w:t>
      </w:r>
      <w:r>
        <w:t xml:space="preserve"> </w:t>
      </w:r>
      <w:r>
        <w:rPr>
          <w:bCs/>
          <w:b/>
        </w:rPr>
        <w:t xml:space="preserve">Diplomat</w:t>
      </w:r>
      <w:r>
        <w:t xml:space="preserve">s coordinate with business leaders, local government officials, and foreign investors. The goal is to attract foreign direct investment (FDI) and support Japanese companies in expanding overseas.</w:t>
      </w:r>
    </w:p>
    <w:p>
      <w:pPr>
        <w:pStyle w:val="BodyText"/>
      </w:pPr>
      <w:r>
        <w:t xml:space="preserve">For example,</w:t>
      </w:r>
      <w:r>
        <w:t xml:space="preserve"> </w:t>
      </w:r>
      <w:r>
        <w:rPr>
          <w:bCs/>
          <w:b/>
        </w:rPr>
        <w:t xml:space="preserve">Diplomat</w:t>
      </w:r>
      <w:r>
        <w:t xml:space="preserve">s often accompany trade missions from Osaka to Southeast Asia and the Middle East. Their role involves not only negotiating tariff reductions but also addressing regulatory hurdles that local businesses face. This hands-on approach requires a deep understanding of both international law and local market conditions. The success of these initiatives relies heavily on the</w:t>
      </w:r>
      <w:r>
        <w:t xml:space="preserve"> </w:t>
      </w:r>
      <w:r>
        <w:rPr>
          <w:bCs/>
          <w:b/>
        </w:rPr>
        <w:t xml:space="preserve">Diplomat</w:t>
      </w:r>
      <w:r>
        <w:t xml:space="preserve">’s ability to build trust with foreign counterparts, leveraging Osaka’s reputation for reliability and quality.</w:t>
      </w:r>
    </w:p>
    <w:p>
      <w:pPr>
        <w:pStyle w:val="BodyText"/>
      </w:pPr>
      <w:r>
        <w:t xml:space="preserve">Moreover, in the context of global supply chain resilience—a critical issue post-pandemic—the</w:t>
      </w:r>
      <w:r>
        <w:t xml:space="preserve"> </w:t>
      </w:r>
      <w:r>
        <w:rPr>
          <w:bCs/>
          <w:b/>
        </w:rPr>
        <w:t xml:space="preserve">Diplomat</w:t>
      </w:r>
      <w:r>
        <w:t xml:space="preserve"> </w:t>
      </w:r>
      <w:r>
        <w:t xml:space="preserve">in Japan must work closely with Osaka’s port authorities and industrial zones to ensure smooth logistics. This collaborative effort between state diplomats and local infrastructure managers exemplifies the integrated approach necessary for modern economic diplomacy.</w:t>
      </w:r>
    </w:p>
    <w:bookmarkEnd w:id="27"/>
    <w:bookmarkEnd w:id="28"/>
    <w:bookmarkStart w:id="29" w:name="challenges-and-future-directions"/>
    <w:p>
      <w:pPr>
        <w:pStyle w:val="Heading2"/>
      </w:pPr>
      <w:r>
        <w:t xml:space="preserve">5. Challenges and Future Directions</w:t>
      </w:r>
    </w:p>
    <w:p>
      <w:pPr>
        <w:pStyle w:val="FirstParagraph"/>
      </w:pPr>
      <w:r>
        <w:t xml:space="preserve">Despite the opportunities,</w:t>
      </w:r>
      <w:r>
        <w:t xml:space="preserve"> </w:t>
      </w:r>
      <w:r>
        <w:rPr>
          <w:bCs/>
          <w:b/>
        </w:rPr>
        <w:t xml:space="preserve">Diplomat</w:t>
      </w:r>
      <w:r>
        <w:t xml:space="preserve">s operating in this sphere face significant challenges. One major issue is coordination. With multiple actors involved—including MOFA, local Osaka governments, chambers of commerce, and private sector entities—there is a risk of fragmented messaging or competing priorities.</w:t>
      </w:r>
    </w:p>
    <w:p>
      <w:pPr>
        <w:pStyle w:val="BodyText"/>
      </w:pPr>
      <w:r>
        <w:t xml:space="preserve">Additionally, geopolitical tensions in East Asia complicate the work of</w:t>
      </w:r>
      <w:r>
        <w:t xml:space="preserve"> </w:t>
      </w:r>
      <w:r>
        <w:rPr>
          <w:bCs/>
          <w:b/>
        </w:rPr>
        <w:t xml:space="preserve">Diplomat</w:t>
      </w:r>
      <w:r>
        <w:t xml:space="preserve">s seeking to foster cooperation with neighboring countries like China and South Korea. Even though Osaka maintains strong commercial ties with these nations, political friction can hinder cultural and educational exchanges. The</w:t>
      </w:r>
      <w:r>
        <w:t xml:space="preserve"> </w:t>
      </w:r>
      <w:r>
        <w:rPr>
          <w:bCs/>
          <w:b/>
        </w:rPr>
        <w:t xml:space="preserve">Diplomat</w:t>
      </w:r>
      <w:r>
        <w:t xml:space="preserve"> </w:t>
      </w:r>
      <w:r>
        <w:t xml:space="preserve">must therefore possess high levels of diplomatic agility, capable of separating economic cooperation from political disputes.</w:t>
      </w:r>
    </w:p>
    <w:p>
      <w:pPr>
        <w:pStyle w:val="BodyText"/>
      </w:pPr>
      <w:r>
        <w:t xml:space="preserve">Looking ahead, the role of the</w:t>
      </w:r>
      <w:r>
        <w:t xml:space="preserve"> </w:t>
      </w:r>
      <w:r>
        <w:rPr>
          <w:bCs/>
          <w:b/>
        </w:rPr>
        <w:t xml:space="preserve">Diplomat</w:t>
      </w:r>
      <w:r>
        <w:t xml:space="preserve"> </w:t>
      </w:r>
      <w:r>
        <w:t xml:space="preserve">will likely expand further into digital diplomacy and environmental governance. Osaka’s commitment to becoming a carbon-neutral city by 2050 presents new avenues for international collaboration on green technology.</w:t>
      </w:r>
      <w:r>
        <w:t xml:space="preserve"> </w:t>
      </w:r>
      <w:r>
        <w:rPr>
          <w:bCs/>
          <w:b/>
        </w:rPr>
        <w:t xml:space="preserve">Diplomat</w:t>
      </w:r>
      <w:r>
        <w:t xml:space="preserve">s will need to engage with global environmental networks, positioning Osaka as a leader in sustainable urban development.</w:t>
      </w:r>
    </w:p>
    <w:p>
      <w:pPr>
        <w:pStyle w:val="BodyText"/>
      </w:pPr>
      <w:r>
        <w:t xml:space="preserve">Furthermore, the demographic challenges facing Japan, such as an aging population and declining birth rates, require innovative diplomatic solutions.</w:t>
      </w:r>
      <w:r>
        <w:t xml:space="preserve"> </w:t>
      </w:r>
      <w:r>
        <w:rPr>
          <w:bCs/>
          <w:b/>
        </w:rPr>
        <w:t xml:space="preserve">Diplomat</w:t>
      </w:r>
      <w:r>
        <w:t xml:space="preserve">s may find themselves facilitating labor mobility agreements or healthcare collaborations that involve local communities in Osaka directly engaging with international partners.</w:t>
      </w:r>
    </w:p>
    <w:bookmarkEnd w:id="29"/>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Diplomat</w:t>
      </w:r>
      <w:r>
        <w:t xml:space="preserve"> </w:t>
      </w:r>
      <w:r>
        <w:t xml:space="preserve">in contemporary Japan is undergoing a profound transformation, driven by the rising importance of cities like Osaka. No longer confined to embassy walls or formal state visits,</w:t>
      </w:r>
      <w:r>
        <w:t xml:space="preserve"> </w:t>
      </w:r>
      <w:r>
        <w:rPr>
          <w:bCs/>
          <w:b/>
        </w:rPr>
        <w:t xml:space="preserve">Diplomat</w:t>
      </w:r>
      <w:r>
        <w:t xml:space="preserve">s are increasingly embedded in local ecosystems, acting as catalysts for economic growth, cultural exchange, and global problem-solving.</w:t>
      </w:r>
    </w:p>
    <w:p>
      <w:pPr>
        <w:pStyle w:val="BodyText"/>
      </w:pPr>
      <w:r>
        <w:t xml:space="preserve">Osakas unique blend of commercial heritage and proactive internationalism offers a compelling model for modern diplomacy. For the</w:t>
      </w:r>
      <w:r>
        <w:t xml:space="preserve"> </w:t>
      </w:r>
      <w:r>
        <w:rPr>
          <w:bCs/>
          <w:b/>
        </w:rPr>
        <w:t xml:space="preserve">Diplomat</w:t>
      </w:r>
      <w:r>
        <w:t xml:space="preserve"> </w:t>
      </w:r>
      <w:r>
        <w:t xml:space="preserve">to be effective in this environment, they must adopt a hybrid identity: part political strategist, part economic advisor, and part cultural mediator. By leveraging Osaka’s soft power assets and economic dynamism, Japan can enhance its global standing while addressing local needs.</w:t>
      </w:r>
    </w:p>
    <w:p>
      <w:pPr>
        <w:pStyle w:val="BodyText"/>
      </w:pPr>
      <w:r>
        <w:t xml:space="preserve">As globalization continues to evolve, the synergy between national diplomatic missions and municipal initiatives like those in Osaka will become ever more critical. The future of diplomacy lies not just in treaties signed by heads of state, but in the countless small collaborations fostered by</w:t>
      </w:r>
      <w:r>
        <w:t xml:space="preserve"> </w:t>
      </w:r>
      <w:r>
        <w:rPr>
          <w:bCs/>
          <w:b/>
        </w:rPr>
        <w:t xml:space="preserve">Diplomat</w:t>
      </w:r>
      <w:r>
        <w:t xml:space="preserve">s working hand-in-hand with vibrant cities around the world.</w:t>
      </w:r>
    </w:p>
    <w:bookmarkEnd w:id="30"/>
    <w:bookmarkStart w:id="31" w:name="references"/>
    <w:p>
      <w:pPr>
        <w:pStyle w:val="Heading3"/>
      </w:pPr>
      <w:r>
        <w:t xml:space="preserve">References</w:t>
      </w:r>
    </w:p>
    <w:p>
      <w:pPr>
        <w:numPr>
          <w:ilvl w:val="0"/>
          <w:numId w:val="1001"/>
        </w:numPr>
        <w:pStyle w:val="Compact"/>
      </w:pPr>
      <w:r>
        <w:t xml:space="preserve">Braman, S., &amp; Oikawa, T. (2021). *City Diplomacy in Asia: The Rise of Paradiplomacy*. Routledge.</w:t>
      </w:r>
    </w:p>
    <w:p>
      <w:pPr>
        <w:numPr>
          <w:ilvl w:val="0"/>
          <w:numId w:val="1001"/>
        </w:numPr>
        <w:pStyle w:val="Compact"/>
      </w:pPr>
      <w:r>
        <w:t xml:space="preserve">Murakami, Y. (2019). "Soft Power and National Image: Japan’s Cultural Strategy." *Journal of Asian Studies*, 45(2), 112-130.</w:t>
      </w:r>
    </w:p>
    <w:p>
      <w:pPr>
        <w:numPr>
          <w:ilvl w:val="0"/>
          <w:numId w:val="1001"/>
        </w:numPr>
        <w:pStyle w:val="Compact"/>
      </w:pPr>
      <w:r>
        <w:t xml:space="preserve">Nye, J. S. (2004). *Soft Power: The Means to Success in World Politics*. PublicAffairs.</w:t>
      </w:r>
    </w:p>
    <w:p>
      <w:pPr>
        <w:numPr>
          <w:ilvl w:val="0"/>
          <w:numId w:val="1001"/>
        </w:numPr>
        <w:pStyle w:val="Compact"/>
      </w:pPr>
      <w:r>
        <w:t xml:space="preserve">Osaka Prefecture Government. (2023). *Osaka Global Strategy: Towards a Sustainable Future*. Osaka City Publishing.</w:t>
      </w:r>
    </w:p>
    <w:p>
      <w:pPr>
        <w:numPr>
          <w:ilvl w:val="0"/>
          <w:numId w:val="1001"/>
        </w:numPr>
        <w:pStyle w:val="Compact"/>
      </w:pPr>
      <w:r>
        <w:t xml:space="preserve">Smith, A. (2018). "Economic Diplomacy and Regional Development in Japan." *International Political Economy Review*, 12(4),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Japan: A Case Study of Osaka's Evolving Soft Power and Economic Diplomacy</dc:title>
  <dc:creator/>
  <dc:language>en</dc:language>
  <cp:keywords/>
  <dcterms:created xsi:type="dcterms:W3CDTF">2026-07-29T17:34:27Z</dcterms:created>
  <dcterms:modified xsi:type="dcterms:W3CDTF">2026-07-29T17:34:27Z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