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Mediator: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Russia-Moscow</w:t>
      </w:r>
      <w:r>
        <w:t xml:space="preserve"> </w:t>
      </w:r>
      <w:r>
        <w:t xml:space="preserve">Relations</w:t>
      </w:r>
    </w:p>
    <w:bookmarkStart w:id="29" w:name="X15b58b7b081faf7be4adb361b228ad891d7645a"/>
    <w:p>
      <w:pPr>
        <w:pStyle w:val="Heading1"/>
      </w:pPr>
      <w:r>
        <w:t xml:space="preserve">The Geopolitical Mediator: The Evolving Role of the Diplomat in Contemporary Russia-Moscow Relations</w:t>
      </w:r>
    </w:p>
    <w:p>
      <w:pPr>
        <w:pStyle w:val="FirstParagraph"/>
      </w:pPr>
      <w:r>
        <w:t xml:space="preserve">Abstract</w:t>
      </w:r>
      <w:r>
        <w:br/>
      </w:r>
      <w:r>
        <w:br/>
      </w:r>
      <w:r>
        <w:t xml:space="preserve">This article examines the multifaceted role of the diplomat within the complex geopolitical landscape centered on Russia and its capital, Moscow. As a hub of political decision-making and cultural exchange, Moscow serves as a critical node in international relations. This paper argues that modern diplomats must navigate not only traditional state-to-state interactions but also intricate domestic Russian bureaucracies, evolving societal norms, and intense global scrutiny. By analyzing historical precedents alongside contemporary challenges faced in Russia-Moscow diplomatic engagements, this study highlights the necessity for adaptive strategies, cultural competence, and strategic patience.</w:t>
      </w:r>
    </w:p>
    <w:bookmarkStart w:id="20" w:name="introduction"/>
    <w:p>
      <w:pPr>
        <w:pStyle w:val="Heading2"/>
      </w:pPr>
      <w:r>
        <w:t xml:space="preserve">1. Introduction</w:t>
      </w:r>
    </w:p>
    <w:p>
      <w:pPr>
        <w:pStyle w:val="FirstParagraph"/>
      </w:pPr>
      <w:r>
        <w:t xml:space="preserve">The role of the diplomat has undergone a profound transformation in the twenty-first century. No longer confined to formal ceremonies and bilateral treaties, the modern diplomat operates within a dynamic ecosystem where information flows rapidly, public opinion is heavily mediated by digital platforms, and geopolitical tensions can escalate with unprecedented speed. Nowhere is this complexity more evident than in relations involving Russia Moscow. As the political heart of the Russian Federation, Moscow represents not merely a geographical location but a symbolic center of power that influences policy decisions across Eurasia and beyond.</w:t>
      </w:r>
    </w:p>
    <w:p>
      <w:pPr>
        <w:pStyle w:val="BodyText"/>
      </w:pPr>
      <w:r>
        <w:t xml:space="preserve">This article seeks to explore the specific challenges and opportunities confronting diplomats stationed in or engaging with Russia Moscow. It posits that effective diplomacy in this context requires more than linguistic proficiency; it demands deep contextual understanding of Russian political culture, historical grievances, and current economic realities. The academic discourse surrounding international relations often categorizes Moscow as a distinct actor within broader Russian foreign policy frameworks. However, for the individual diplomat on the ground in Russia Moscow, these distinctions blur into a singular operational reality where every interaction carries significant geopolitical weight.</w:t>
      </w:r>
    </w:p>
    <w:bookmarkEnd w:id="20"/>
    <w:bookmarkStart w:id="21" w:name="X530d1d2bcba5d06429f3b0ebec40f9bee1f2427"/>
    <w:p>
      <w:pPr>
        <w:pStyle w:val="Heading2"/>
      </w:pPr>
      <w:r>
        <w:t xml:space="preserve">2. Historical Context: The Diplomatic Tradition in Russia</w:t>
      </w:r>
    </w:p>
    <w:p>
      <w:pPr>
        <w:pStyle w:val="FirstParagraph"/>
      </w:pPr>
      <w:r>
        <w:t xml:space="preserve">To understand the current state of diplomatic engagement with Russia Moscow, one must first acknowledge the historical legacy of Russian diplomacy. Rooted in centuries of imperial expansion and Soviet-era ideological rigidity, Russian diplomatic traditions emphasize sovereignty, non-interference, and strategic depth. For decades, embassies in Moscow functioned as outposts of rigid protocol where information was tightly controlled.</w:t>
      </w:r>
    </w:p>
    <w:p>
      <w:pPr>
        <w:pStyle w:val="BodyText"/>
      </w:pPr>
      <w:r>
        <w:t xml:space="preserve">The collapse of the Soviet Union introduced a period of liberal experimentation in diplomatic relations between Western nations and Russia Moscow. During the 1990s and early 2000s, diplomats enjoyed relatively open access to policy circles. However, as Russia reasserted itself as a major power under Vladimir Putin’s leadership, the nature of diplomatic engagement shifted back toward greater caution and strategic ambiguity. Today, diplomats operating in Russia Moscow must navigate an environment where transparency is often viewed through the lens of national security rather than public accountability.</w:t>
      </w:r>
    </w:p>
    <w:bookmarkEnd w:id="21"/>
    <w:bookmarkStart w:id="24" w:name="Xff683d449b2125e71f43e3efa209dd50a019cbc"/>
    <w:p>
      <w:pPr>
        <w:pStyle w:val="Heading2"/>
      </w:pPr>
      <w:r>
        <w:t xml:space="preserve">3. The Modern Diplomat: Challenges in Russia-Moscow Relations</w:t>
      </w:r>
    </w:p>
    <w:bookmarkStart w:id="22" w:name="navigating-bureaucratic-complexities"/>
    <w:p>
      <w:pPr>
        <w:pStyle w:val="Heading3"/>
      </w:pPr>
      <w:r>
        <w:t xml:space="preserve">3.1 Navigating Bureaucratic Complexities</w:t>
      </w:r>
    </w:p>
    <w:p>
      <w:pPr>
        <w:pStyle w:val="FirstParagraph"/>
      </w:pPr>
      <w:r>
        <w:t xml:space="preserve">A primary challenge for the diplomat stationed in Russia Moscow is the intricate bureaucratic machinery that governs daily operations. Visa regulations, accreditation processes, and restrictions on movement for foreign envoys create significant operational hurdles. These administrative barriers are not merely inconveniences; they serve as mechanisms of soft power, allowing Moscow to exert control over diplomatic activities within its borders.</w:t>
      </w:r>
    </w:p>
    <w:p>
      <w:pPr>
        <w:pStyle w:val="BodyText"/>
      </w:pPr>
      <w:r>
        <w:t xml:space="preserve">Furthermore, the hierarchy within Russian government agencies means that diplomats must identify key stakeholders accurately. Engaging with the Ministry of Foreign Affairs in Russia Moscow requires a nuanced approach that respects protocol while simultaneously advancing national interests. The diplomat must balance persistence with patience, recognizing that decisions often take longer than their Western counterparts might expect due to consensus-building processes within the Kremlin.</w:t>
      </w:r>
    </w:p>
    <w:bookmarkEnd w:id="22"/>
    <w:bookmarkStart w:id="23" w:name="cultural-competence-and-soft-power"/>
    <w:p>
      <w:pPr>
        <w:pStyle w:val="Heading3"/>
      </w:pPr>
      <w:r>
        <w:t xml:space="preserve">3.2 Cultural Competence and Soft Power</w:t>
      </w:r>
    </w:p>
    <w:p>
      <w:pPr>
        <w:pStyle w:val="FirstParagraph"/>
      </w:pPr>
      <w:r>
        <w:t xml:space="preserve">In the absence of direct political dialogue, cultural diplomacy becomes a crucial tool for maintaining relations between countries with strained political ties. The diplomat in Russia Moscow plays a pivotal role in facilitating exchanges in arts, academia, and business. These interactions serve as vital channels for humanizing the "other" and fostering mutual understanding despite broader geopolitical tensions.</w:t>
      </w:r>
    </w:p>
    <w:p>
      <w:pPr>
        <w:pStyle w:val="BodyText"/>
      </w:pPr>
      <w:r>
        <w:t xml:space="preserve">However, cultural diplomacy is not without its pitfalls. Misinterpretations of Russian humor, history, or social norms can lead to diplomatic incidents. Therefore, the modern diplomat must possess high levels of cultural intelligence. This includes an understanding of Russian literature, a sensitivity to historical narratives regarding World War II (the Great Patriotic War), and an awareness of contemporary social issues within Russia Moscow. Such competencies enable diplomats to build rapport with local counterparts and mitigate misunderstandings.</w:t>
      </w:r>
    </w:p>
    <w:bookmarkEnd w:id="23"/>
    <w:bookmarkEnd w:id="24"/>
    <w:bookmarkStart w:id="25" w:name="X95463802ea7bf65697208d35d43aa9c9b1ad84a"/>
    <w:p>
      <w:pPr>
        <w:pStyle w:val="Heading2"/>
      </w:pPr>
      <w:r>
        <w:t xml:space="preserve">4. Digital Diplomacy and Information Warfare</w:t>
      </w:r>
    </w:p>
    <w:p>
      <w:pPr>
        <w:pStyle w:val="FirstParagraph"/>
      </w:pPr>
      <w:r>
        <w:t xml:space="preserve">The digital age has revolutionized diplomatic practice, particularly in the context of Russia Moscow. Social media platforms have become arenas for informational competition, where narratives are contested globally. The diplomat must be adept at managing online presence, responding to disinformation campaigns, and leveraging digital tools to communicate directly with foreign publics.</w:t>
      </w:r>
    </w:p>
    <w:p>
      <w:pPr>
        <w:pStyle w:val="BodyText"/>
      </w:pPr>
      <w:r>
        <w:t xml:space="preserve">In Russia Moscow, state-controlled media often dominates the information landscape. Diplomats face the challenge of presenting alternative viewpoints without appearing confrontational. Effective digital diplomacy requires subtlety and strategic framing. By focusing on shared human interests—such as environmental protection, scientific collaboration, or public health—the diplomat can create bridges across ideological divides.</w:t>
      </w:r>
    </w:p>
    <w:bookmarkEnd w:id="25"/>
    <w:bookmarkStart w:id="26" w:name="economic-diplomacy-in-a-sanctions-era"/>
    <w:p>
      <w:pPr>
        <w:pStyle w:val="Heading2"/>
      </w:pPr>
      <w:r>
        <w:t xml:space="preserve">5. Economic Diplomacy in a Sanctions Era</w:t>
      </w:r>
    </w:p>
    <w:p>
      <w:pPr>
        <w:pStyle w:val="FirstParagraph"/>
      </w:pPr>
      <w:r>
        <w:t xml:space="preserve">Economic sanctions imposed by various nations have significantly altered the economic landscape of Russia Moscow. For diplomats, this presents both challenges and opportunities. Traditional trade promotion efforts are complicated by legal restrictions and compliance issues. However, there remains demand for niche collaborations in sectors such as agriculture, technology, and education.</w:t>
      </w:r>
    </w:p>
    <w:p>
      <w:pPr>
        <w:pStyle w:val="BodyText"/>
      </w:pPr>
      <w:r>
        <w:t xml:space="preserve">The diplomat must act as an economic advisor to their home country’s businesses operating in or considering entry into Russia Moscow. This involves providing risk assessments, identifying potential partners amidst fragmented markets, and advocating for policies that support sustainable engagement where legally permissible. Economic diplomacy thus becomes a matter of strategic resource management, ensuring that vital commercial interests are protected while adhering to international legal frameworks.</w:t>
      </w:r>
    </w:p>
    <w:bookmarkEnd w:id="26"/>
    <w:bookmarkStart w:id="27" w:name="conclusion"/>
    <w:p>
      <w:pPr>
        <w:pStyle w:val="Heading2"/>
      </w:pPr>
      <w:r>
        <w:t xml:space="preserve">6. Conclusion</w:t>
      </w:r>
    </w:p>
    <w:p>
      <w:pPr>
        <w:pStyle w:val="FirstParagraph"/>
      </w:pPr>
      <w:r>
        <w:t xml:space="preserve">The role of the diplomat in relations with Russia Moscow is more critical and complex than ever before. It requires a synthesis of traditional diplomatic skills with modern competencies in digital communication, cultural analysis, and economic strategy. As geopolitical tensions persist, the diplomat serves as a vital conduit for dialogue, preventing miscommunication from escalating into conflict.</w:t>
      </w:r>
    </w:p>
    <w:p>
      <w:pPr>
        <w:pStyle w:val="BodyText"/>
      </w:pPr>
      <w:r>
        <w:t xml:space="preserve">Future research should focus on longitudinal studies of diplomatic outcomes in Russia Moscow to better understand which strategies yield the most sustainable results. Additionally, training programs for diplomats must evolve to include specialized modules on Russian political economy and digital security. Ultimately, the success of diplomacy in this region depends not only on policy decisions made in capitals far away but also on the day-to-day efforts of individuals committed to building bridges across divides.</w:t>
      </w:r>
    </w:p>
    <w:bookmarkEnd w:id="27"/>
    <w:bookmarkStart w:id="28" w:name="references"/>
    <w:p>
      <w:pPr>
        <w:pStyle w:val="Heading2"/>
      </w:pPr>
      <w:r>
        <w:t xml:space="preserve">References</w:t>
      </w:r>
    </w:p>
    <w:p>
      <w:pPr>
        <w:pStyle w:val="FirstParagraph"/>
      </w:pPr>
      <w:r>
        <w:rPr>
          <w:iCs/>
          <w:i/>
        </w:rPr>
        <w:t xml:space="preserve">(Note: The following are representative academic citations formatted for context.)</w:t>
      </w:r>
    </w:p>
    <w:p>
      <w:pPr>
        <w:numPr>
          <w:ilvl w:val="0"/>
          <w:numId w:val="1001"/>
        </w:numPr>
        <w:pStyle w:val="Compact"/>
      </w:pPr>
      <w:r>
        <w:t xml:space="preserve">[1] Smith, J. &amp; Doe, A. (2021). *Modern Diplomacy in the Digital Age*. Oxford University Press.</w:t>
      </w:r>
    </w:p>
    <w:p>
      <w:pPr>
        <w:numPr>
          <w:ilvl w:val="0"/>
          <w:numId w:val="1001"/>
        </w:numPr>
        <w:pStyle w:val="Compact"/>
      </w:pPr>
      <w:r>
        <w:t xml:space="preserve">[2] Petrov, V. (2019). *Russian Foreign Policy: Continuity and Change*. Cambridge International Press.</w:t>
      </w:r>
    </w:p>
    <w:p>
      <w:pPr>
        <w:numPr>
          <w:ilvl w:val="0"/>
          <w:numId w:val="1001"/>
        </w:numPr>
        <w:pStyle w:val="Compact"/>
      </w:pPr>
      <w:r>
        <w:t xml:space="preserve">[3] Williams, M. (2022). *Cultural Intelligence in International Relations*. Routledge Academic Journals.</w:t>
      </w:r>
    </w:p>
    <w:p>
      <w:pPr>
        <w:numPr>
          <w:ilvl w:val="0"/>
          <w:numId w:val="1001"/>
        </w:numPr>
        <w:pStyle w:val="Compact"/>
      </w:pPr>
      <w:r>
        <w:t xml:space="preserve">[4] Ivanova, E. &amp; Kuznetsov, D. (2023). *Economic Sanctions and Diplomatic Response*. Journal of Eurasian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Mediator: The Evolving Role of the Diplomat in Contemporary Russia-Moscow Relations</dc:title>
  <dc:creator/>
  <dc:language>en</dc:language>
  <cp:keywords/>
  <dcterms:created xsi:type="dcterms:W3CDTF">2026-07-30T02:22:15Z</dcterms:created>
  <dcterms:modified xsi:type="dcterms:W3CDTF">2026-07-30T02:22:15Z</dcterms:modified>
</cp:coreProperties>
</file>

<file path=docProps/custom.xml><?xml version="1.0" encoding="utf-8"?>
<Properties xmlns="http://schemas.openxmlformats.org/officeDocument/2006/custom-properties" xmlns:vt="http://schemas.openxmlformats.org/officeDocument/2006/docPropsVTypes"/>
</file>