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19ab598dfc2d03e4cedb259fc24f34a8e463347"/>
    <w:p>
      <w:pPr>
        <w:pStyle w:val="Heading1"/>
      </w:pPr>
      <w:r>
        <w:t xml:space="preserve">Navigating the Neva: The Diplomat's Role in Contemporary Russia-Saint Petersburg Relations</w:t>
      </w:r>
    </w:p>
    <w:bookmarkStart w:id="27" w:name="Xa78aab31f35feb1aefb64202b2faa759fa2abb9"/>
    <w:p>
      <w:pPr>
        <w:pStyle w:val="Heading2"/>
      </w:pPr>
      <w:r>
        <w:t xml:space="preserve">A Journal of International Studies and Geopolitical Dynamics</w:t>
      </w:r>
    </w:p>
    <w:p>
      <w:pPr>
        <w:pStyle w:val="FirstParagraph"/>
      </w:pPr>
      <w:r>
        <w:t xml:space="preserve">Dr. Elena V. Sokolova</w:t>
      </w:r>
      <w:r>
        <w:br/>
      </w:r>
      <w:r>
        <w:t xml:space="preserve">Department of Political Science, St. Petersburg State University</w:t>
      </w:r>
      <w:r>
        <w:br/>
      </w:r>
      <w:r>
        <w:t xml:space="preserve">Corresponding Author: e.sokolova@spbu.ru</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multifaceted role of the diplomat within the complex geopolitical landscape of Russia, with a specific focus on Saint Petersburg. As a city historically designated as the "Window to Europe," Saint Petersburg holds unique cultural and political significance in Russian foreign policy. However, in an era marked by shifting international alliances and heightened sanctions regimes, traditional diplomatic protocols face unprecedented challenges. This paper analyzes how diplomats operate in St. Petersburg today, balancing state interests with local civic engagement and the preservation of historical ties with Western counterparts.</w:t>
      </w:r>
    </w:p>
    <w:bookmarkEnd w:id="20"/>
    <w:bookmarkStart w:id="21" w:name="introduction"/>
    <w:p>
      <w:pPr>
        <w:pStyle w:val="Heading3"/>
      </w:pPr>
      <w:r>
        <w:t xml:space="preserve">Introduction</w:t>
      </w:r>
    </w:p>
    <w:p>
      <w:pPr>
        <w:pStyle w:val="FirstParagraph"/>
      </w:pPr>
      <w:r>
        <w:t xml:space="preserve">The city of Saint Petersburg has long served as a symbolic and practical bridge between Russia and the West. Founded by Peter the Great in 1703, it was envisioned as a cosmopolitan hub that would modernize Russian society through direct engagement with European ideas. For centuries, this vision manifested in the vibrant social life of its embassies, cultural exchanges, and trade missions. Today, however, the role of the</w:t>
      </w:r>
      <w:r>
        <w:t xml:space="preserve"> </w:t>
      </w:r>
      <w:r>
        <w:rPr>
          <w:bCs/>
          <w:b/>
        </w:rPr>
        <w:t xml:space="preserve">Diplomat</w:t>
      </w:r>
      <w:r>
        <w:t xml:space="preserve"> </w:t>
      </w:r>
      <w:r>
        <w:t xml:space="preserve">operating within this historic context has evolved significantly. The current geopolitical climate necessitates a re-evaluation of how international relations are conducted not only at the federal level in Moscow but also in regional hubs like Saint Petersburg.</w:t>
      </w:r>
    </w:p>
    <w:p>
      <w:pPr>
        <w:pStyle w:val="BodyText"/>
      </w:pPr>
      <w:r>
        <w:t xml:space="preserve">This study argues that while federal diplomacy remains centralized, the practical execution of foreign policy often relies heavily on local initiatives and city-level networking. In Saint Petersburg, where many international organizations have their headquarters or significant operational offices, the diplomat acts not merely as a representative of a foreign state but as a curator of cultural continuity and economic dialogue. Understanding this dynamic is crucial for comprehending the future trajectory of</w:t>
      </w:r>
      <w:r>
        <w:t xml:space="preserve"> </w:t>
      </w:r>
      <w:r>
        <w:rPr>
          <w:bCs/>
          <w:b/>
        </w:rPr>
        <w:t xml:space="preserve">Russia Saint Petersburg</w:t>
      </w:r>
      <w:r>
        <w:t xml:space="preserve">’s engagement with the global community.</w:t>
      </w:r>
    </w:p>
    <w:bookmarkEnd w:id="21"/>
    <w:bookmarkStart w:id="22" w:name="X197444315756ec723fc3fa8b5b859ce6eb1562f"/>
    <w:p>
      <w:pPr>
        <w:pStyle w:val="Heading3"/>
      </w:pPr>
      <w:r>
        <w:t xml:space="preserve">Historical Context: The Imperial Legacy and Modern Relevance</w:t>
      </w:r>
    </w:p>
    <w:p>
      <w:pPr>
        <w:pStyle w:val="FirstParagraph"/>
      </w:pPr>
      <w:r>
        <w:t xml:space="preserve">To understand the current position of any diplomat in Russia, one must acknowledge the weight of history. Saint Petersburg was not just a capital; it was an experiment in Europeanization. For diplomats arriving during the Tsarist era, the city offered a unique environment where Western customs were not only accepted but expected. This legacy creates a distinct "soft power" infrastructure that modern diplomats must navigate.</w:t>
      </w:r>
    </w:p>
    <w:p>
      <w:pPr>
        <w:pStyle w:val="BodyText"/>
      </w:pPr>
      <w:r>
        <w:t xml:space="preserve">In the post-Soviet era, Saint Petersburg emerged as Russia’s primary gateway for Northern European trade and cultural exchange. The presence of numerous consulates in the city facilitated a level of grassroots diplomacy that differed from the high-stakes political maneuvering in Moscow. However, following geopolitical shifts in 2014 and particularly after 2022, many Western nations reduced their diplomatic footprint or closed consulates entirely. This contraction has forced remaining diplomats and Russian officials to adapt their strategies, focusing on less politically sensitive areas such as academic cooperation, humanitarian aid coordination, and niche economic sectors.</w:t>
      </w:r>
    </w:p>
    <w:bookmarkEnd w:id="22"/>
    <w:bookmarkStart w:id="23" w:name="Xb358d20e61454610d8fc2f91870babd5efacbec"/>
    <w:p>
      <w:pPr>
        <w:pStyle w:val="Heading3"/>
      </w:pPr>
      <w:r>
        <w:t xml:space="preserve">The Changing Nature of Diplomacy in Saint Petersburg</w:t>
      </w:r>
    </w:p>
    <w:p>
      <w:pPr>
        <w:pStyle w:val="FirstParagraph"/>
      </w:pPr>
      <w:r>
        <w:t xml:space="preserve">The contemporary</w:t>
      </w:r>
      <w:r>
        <w:t xml:space="preserve"> </w:t>
      </w:r>
      <w:r>
        <w:rPr>
          <w:bCs/>
          <w:b/>
        </w:rPr>
        <w:t xml:space="preserve">Diplomat</w:t>
      </w:r>
      <w:r>
        <w:t xml:space="preserve"> </w:t>
      </w:r>
      <w:r>
        <w:t xml:space="preserve">working in Russia must possess a hybrid skill set that blends traditional statecraft with crisis management and digital diplomacy. In Saint Petersburg, the physical space of diplomacy has shifted from grand embassy receptions to smaller, more private circles and online platforms. The city’s status as an educational hub allows for "track II diplomacy," where academics, former officials, and NGO leaders engage in informal discussions that can maintain channels of communication even when official ties are strained.</w:t>
      </w:r>
    </w:p>
    <w:p>
      <w:pPr>
        <w:pStyle w:val="BodyText"/>
      </w:pPr>
      <w:r>
        <w:t xml:space="preserve">Furthermore, the economic role of the diplomat has become increasingly prominent. With state-to-state trade becoming more complex due to sanctions and logistical hurdles, private sector diplomacy has risen in importance. Diplomats now frequently facilitate connections between Russian industries in the Northwestern Federal District and international partners who remain willing to engage despite political tensions. This pragmatic approach ensures that certain lines of communication regarding energy, transportation through the Port of St. Petersburg, and cultural tourism remain open.</w:t>
      </w:r>
    </w:p>
    <w:bookmarkEnd w:id="23"/>
    <w:bookmarkStart w:id="24" w:name="challenges-and-constraints"/>
    <w:p>
      <w:pPr>
        <w:pStyle w:val="Heading3"/>
      </w:pPr>
      <w:r>
        <w:t xml:space="preserve">Challenges and Constraints</w:t>
      </w:r>
    </w:p>
    <w:p>
      <w:pPr>
        <w:pStyle w:val="FirstParagraph"/>
      </w:pPr>
      <w:r>
        <w:t xml:space="preserve">Navigating the current environment in Russia is fraught with challenges for the diplomat. Bureaucratic hurdles have increased, affecting everything from visa processing for foreign experts to the registration of international NGOs. Additionally, there is a growing sentiment within certain sectors of Russian society that views foreign influence with suspicion. For a diplomat representing Western nations, this requires a delicate balance: maintaining national interests while demonstrating respect for local sovereignty and historical narratives.</w:t>
      </w:r>
    </w:p>
    <w:p>
      <w:pPr>
        <w:pStyle w:val="BodyText"/>
      </w:pPr>
      <w:r>
        <w:t xml:space="preserve">In Saint Petersburg specifically, the challenge is also demographic and cultural. The city’s population has historically been more open to international engagement than other regions of Russia. However, this openness is now tested by broader national trends. Diplomats must therefore work harder to build trust on an individual level, often relying on long-standing personal relationships built over decades of service.</w:t>
      </w:r>
    </w:p>
    <w:bookmarkEnd w:id="24"/>
    <w:bookmarkStart w:id="25" w:name="conclusion"/>
    <w:p>
      <w:pPr>
        <w:pStyle w:val="Heading3"/>
      </w:pPr>
      <w:r>
        <w:t xml:space="preserve">Conclusion</w:t>
      </w:r>
    </w:p>
    <w:p>
      <w:pPr>
        <w:pStyle w:val="FirstParagraph"/>
      </w:pPr>
      <w:r>
        <w:t xml:space="preserve">The role of the diplomat in Russia, particularly within the unique context of Saint Petersburg, is undergoing a profound transformation. While the traditional tools of statecraft remain relevant, their application must be adapted to a world where direct political dialogue is often limited. The city’s historical identity as a window to Europe continues to provide a framework for engagement, but this framework must now accommodate new realities.</w:t>
      </w:r>
    </w:p>
    <w:p>
      <w:pPr>
        <w:pStyle w:val="BodyText"/>
      </w:pPr>
      <w:r>
        <w:t xml:space="preserve">Future research should focus on the long-term impact of these shifts on Russia’s international integration and the resilience of its cultural ties with Europe. For the diplomat, success will depend not just on high-level negotiations in capitals, but on the ability to foster mutual understanding at the city level. In Saint Petersburg, where history and modernity collide daily, this task is as difficult as it is essential for maintaining a semblance of global connectivity.</w:t>
      </w:r>
    </w:p>
    <w:p>
      <w:r>
        <w:pict>
          <v:rect style="width:0;height:1.5pt" o:hralign="center" o:hrstd="t" o:hr="t"/>
        </w:pict>
      </w:r>
    </w:p>
    <w:bookmarkEnd w:id="25"/>
    <w:bookmarkStart w:id="26" w:name="references"/>
    <w:p>
      <w:pPr>
        <w:pStyle w:val="Heading3"/>
      </w:pPr>
      <w:r>
        <w:t xml:space="preserve">References</w:t>
      </w:r>
    </w:p>
    <w:p>
      <w:pPr>
        <w:numPr>
          <w:ilvl w:val="0"/>
          <w:numId w:val="1001"/>
        </w:numPr>
        <w:pStyle w:val="Compact"/>
      </w:pPr>
      <w:r>
        <w:t xml:space="preserve">Graham, B. (2021). *The Geopolitics of Culture in Post-Soviet Russia*. London: Routledge.</w:t>
      </w:r>
    </w:p>
    <w:p>
      <w:pPr>
        <w:numPr>
          <w:ilvl w:val="0"/>
          <w:numId w:val="1001"/>
        </w:numPr>
        <w:pStyle w:val="Compact"/>
      </w:pPr>
      <w:r>
        <w:t xml:space="preserve">Kolesnikov, A. (2019). "Soft Power and the City: Saint Petersburg’s Role in Russian Foreign Policy." *Journal of Urban History*, 45(3), 210-225.</w:t>
      </w:r>
    </w:p>
    <w:p>
      <w:pPr>
        <w:numPr>
          <w:ilvl w:val="0"/>
          <w:numId w:val="1001"/>
        </w:numPr>
        <w:pStyle w:val="Compact"/>
      </w:pPr>
      <w:r>
        <w:t xml:space="preserve">Laruelle, M. (2018). *Russian Identity Politics and the Idea of Eurasia*. New York: Palgrave Macmillan.</w:t>
      </w:r>
    </w:p>
    <w:p>
      <w:pPr>
        <w:numPr>
          <w:ilvl w:val="0"/>
          <w:numId w:val="1001"/>
        </w:numPr>
        <w:pStyle w:val="Compact"/>
      </w:pPr>
      <w:r>
        <w:t xml:space="preserve">Pomper, S. (2017). "Consular Diplomacy in the 21st Century: Case Studies from Northern Europe." *International Relations Quarterly*, 12(4), 88-95.</w:t>
      </w:r>
    </w:p>
    <w:p>
      <w:pPr>
        <w:numPr>
          <w:ilvl w:val="0"/>
          <w:numId w:val="1001"/>
        </w:numPr>
        <w:pStyle w:val="Compact"/>
      </w:pPr>
      <w:r>
        <w:t xml:space="preserve">Tsygankov, A. P. (2020). *Russia’s Foreign Policy: Change and Continuity in National Identity*. London: Routledge.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2026-07-29T17:21:42Z</dcterms:created>
  <dcterms:modified xsi:type="dcterms:W3CDTF">2026-07-29T17:21:42Z</dcterms:modified>
</cp:coreProperties>
</file>

<file path=docProps/custom.xml><?xml version="1.0" encoding="utf-8"?>
<Properties xmlns="http://schemas.openxmlformats.org/officeDocument/2006/custom-properties" xmlns:vt="http://schemas.openxmlformats.org/officeDocument/2006/docPropsVTypes"/>
</file>