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Senegal:</w:t>
      </w:r>
      <w:r>
        <w:t xml:space="preserve"> </w:t>
      </w:r>
      <w:r>
        <w:t xml:space="preserve">Strategic</w:t>
      </w:r>
      <w:r>
        <w:t xml:space="preserve"> </w:t>
      </w:r>
      <w:r>
        <w:t xml:space="preserve">Engagement</w:t>
      </w:r>
      <w:r>
        <w:t xml:space="preserve"> </w:t>
      </w:r>
      <w:r>
        <w:t xml:space="preserve">in</w:t>
      </w:r>
      <w:r>
        <w:t xml:space="preserve"> </w:t>
      </w:r>
      <w:r>
        <w:t xml:space="preserve">Dakar</w:t>
      </w:r>
    </w:p>
    <w:bookmarkStart w:id="27" w:name="Xb5a968eb18dc4fc5db3167a832835733ad91249"/>
    <w:p>
      <w:pPr>
        <w:pStyle w:val="Heading1"/>
      </w:pPr>
      <w:r>
        <w:t xml:space="preserve">The Evolving Role of the Diplomat in Senegal:</w:t>
      </w:r>
      <w:r>
        <w:br/>
      </w:r>
      <w:r>
        <w:t xml:space="preserve">Strategic Engagement in Dakar</w:t>
      </w:r>
    </w:p>
    <w:bookmarkStart w:id="26" w:name="Xbf7dfa7b7b1ce63b522fd28129af76939979f13"/>
    <w:p>
      <w:pPr>
        <w:pStyle w:val="Heading2"/>
      </w:pPr>
      <w:r>
        <w:t xml:space="preserve">An Academic Analysis of Multilateralism and Soft Power in West Africa</w:t>
      </w:r>
    </w:p>
    <w:p>
      <w:pPr>
        <w:pStyle w:val="FirstParagraph"/>
      </w:pPr>
      <w:r>
        <w:rPr>
          <w:iCs/>
          <w:i/>
          <w:bCs/>
          <w:b/>
        </w:rPr>
        <w:t xml:space="preserve">Abstract:</w:t>
      </w:r>
      <w:r>
        <w:br/>
      </w:r>
      <w:r>
        <w:t xml:space="preserve">This article examines the contemporary function of the Diplomat operating within the geopolitical landscape of Senegal, specifically focusing on its capital city, Dakar. As a cornerstone of stability in West Africa, Senegal serves as a critical node for international relations. The paper argues that the modern Diplomat must transcend traditional state-to-state negotiations to engage in complex multilateral diplomacy, cultural mediation, and crisis management. By analyzing the unique position of Dakar as a hub for regional organizations such as ECOWAS and AU mechanisms, this study highlights how effective diplomatic practice in Senegal requires a nuanced understanding of local political dynamics, economic imperatives, and transnational security challenges. The findings suggest that successful engagement in Senegal depends heavily on the Diplomat’s ability to leverage soft power and foster collaborative frameworks among diverse international actors.</w:t>
      </w:r>
    </w:p>
    <w:bookmarkStart w:id="20" w:name="introduction"/>
    <w:p>
      <w:pPr>
        <w:pStyle w:val="Heading3"/>
      </w:pPr>
      <w:r>
        <w:t xml:space="preserve">Introduction</w:t>
      </w:r>
    </w:p>
    <w:p>
      <w:pPr>
        <w:pStyle w:val="FirstParagraph"/>
      </w:pPr>
      <w:r>
        <w:t xml:space="preserve">The landscape of international relations has undergone significant transformation in the twenty-first century, necessitating a reevaluation of traditional diplomatic methodologies. Nowhere is this evolution more evident than in West Africa, where Senegal stands as a beacon of democratic stability and regional integration. Within this context, the figure of the Diplomat has shifted from being merely an ambassadorial intermediary to becoming a multifaceted strategist engaged in complex web of political, economic, and social interactions. This article explores these dynamics with specific reference to Senegal Dakar, the vibrant capital that hosts numerous international missions and regional bodies.</w:t>
      </w:r>
    </w:p>
    <w:p>
      <w:pPr>
        <w:pStyle w:val="BodyText"/>
      </w:pPr>
      <w:r>
        <w:t xml:space="preserve">Dakar is not simply a geographic location; it is a symbolic center of African diplomacy. The city’s historical significance as a port of entry for trade and ideas continues to resonate in its modern role as a diplomatic hub. For any Diplomat operating in this region, understanding the specific cultural and political nuances of Senegal Dakar is paramount. The city serves as the stage upon which high-stakes negotiations regarding migration, security, climate change, and economic development unfold.</w:t>
      </w:r>
    </w:p>
    <w:bookmarkEnd w:id="20"/>
    <w:bookmarkStart w:id="21" w:name="the-geopolitical-significance-of-senegal"/>
    <w:p>
      <w:pPr>
        <w:pStyle w:val="Heading3"/>
      </w:pPr>
      <w:r>
        <w:t xml:space="preserve">The Geopolitical Significance of Senegal</w:t>
      </w:r>
    </w:p>
    <w:p>
      <w:pPr>
        <w:pStyle w:val="FirstParagraph"/>
      </w:pPr>
      <w:r>
        <w:t xml:space="preserve">Senegal’s strategic importance in the African continent cannot be overstated. It is one of the few nations in West Africa to have maintained consistent democratic transitions since its independence. This political stability makes it a preferred partner for international donors, NGOs, and foreign governments. Consequently, the Diplomat assigned to Senegal operates in an environment where influence is exerted through consensus-building rather than coercion.</w:t>
      </w:r>
    </w:p>
    <w:p>
      <w:pPr>
        <w:pStyle w:val="BodyText"/>
      </w:pPr>
      <w:r>
        <w:t xml:space="preserve">Moreover, Senegal plays a pivotal role in regional security architectures. The country has historically contributed troops to peacekeeping missions across Africa and serves as a logistical base for international counter-terrorism efforts in the Sahel. Therefore, the work of the Diplomat is intrinsically linked to broader security concerns. They must coordinate closely with regional bodies headquartered or active in Senegal Dakar, facilitating dialogue between local authorities and international stakeholders.</w:t>
      </w:r>
    </w:p>
    <w:bookmarkEnd w:id="21"/>
    <w:bookmarkStart w:id="22" w:name="dakar-as-a-multilateral-hub"/>
    <w:p>
      <w:pPr>
        <w:pStyle w:val="Heading3"/>
      </w:pPr>
      <w:r>
        <w:t xml:space="preserve">Dakar as a Multilateral Hub</w:t>
      </w:r>
    </w:p>
    <w:p>
      <w:pPr>
        <w:pStyle w:val="FirstParagraph"/>
      </w:pPr>
      <w:r>
        <w:t xml:space="preserve">The city of Senegal Dakar functions as a de facto capital for West African diplomacy. It hosts the Secretariat of the Economic Community of West African States (ECOWAS), which is central to regional integration and conflict resolution. Additionally, various United Nations agencies and African Union initiatives have their regional offices in Dakar. This concentration of diplomatic infrastructure means that the Diplomat must be adept at navigating a crowded field of interests.</w:t>
      </w:r>
    </w:p>
    <w:p>
      <w:pPr>
        <w:pStyle w:val="BodyText"/>
      </w:pPr>
      <w:r>
        <w:t xml:space="preserve">In this environment, the Diplomat’s role extends beyond bilateral relations with Senegal to include multilateral coordination. Success requires the ability to align national objectives with regional priorities. For instance, when addressing issues such as illegal migration or maritime security in the Gulf of Guinea, a Diplomat must work not only with Senegalese counterparts but also coordinate strategies involving other West African nations and international partners present in Dakar.</w:t>
      </w:r>
    </w:p>
    <w:bookmarkEnd w:id="22"/>
    <w:bookmarkStart w:id="23" w:name="cultural-competence-and-soft-power"/>
    <w:p>
      <w:pPr>
        <w:pStyle w:val="Heading3"/>
      </w:pPr>
      <w:r>
        <w:t xml:space="preserve">Cultural Competence and Soft Power</w:t>
      </w:r>
    </w:p>
    <w:p>
      <w:pPr>
        <w:pStyle w:val="FirstParagraph"/>
      </w:pPr>
      <w:r>
        <w:t xml:space="preserve">A critical component of effective diplomacy in Senegal is cultural competence. The concept of *teranga*, or hospitality, is deeply embedded in Senegalese society. A Diplomat who respects and engages with these cultural norms establishes trust more effectively than one who relies solely on formal protocols. Building personal relationships with local leaders, civil society members, and community elders is essential for long-term diplomatic success.</w:t>
      </w:r>
    </w:p>
    <w:p>
      <w:pPr>
        <w:pStyle w:val="BodyText"/>
      </w:pPr>
      <w:r>
        <w:t xml:space="preserve">Furthermore, the Diplomat in Senegal Dakar must leverage soft power to achieve foreign policy goals. This involves promoting cultural exchanges, supporting educational initiatives, and engaging in public diplomacy that resonates with the Senegalese populace. In an era where legitimacy is derived from popular support rather than just state recognition, the ability of a Diplomat to connect with citizens through shared values and mutual respect is invaluable.</w:t>
      </w:r>
    </w:p>
    <w:bookmarkEnd w:id="23"/>
    <w:bookmarkStart w:id="24" w:name="X12addc71e1391118df36f502d05a0e4a59ea0c9"/>
    <w:p>
      <w:pPr>
        <w:pStyle w:val="Heading3"/>
      </w:pPr>
      <w:r>
        <w:t xml:space="preserve">Economic Diplomacy and Sustainable Development</w:t>
      </w:r>
    </w:p>
    <w:p>
      <w:pPr>
        <w:pStyle w:val="FirstParagraph"/>
      </w:pPr>
      <w:r>
        <w:t xml:space="preserve">Beyond political and security matters, economic diplomacy constitutes a significant portion of the Diplomat’s portfolio in Senegal. The country is pursuing ambitious development plans, including the "Plan Sénégal Émergent," which aims to transform Senegal into an emerging economy by 2035. This presents opportunities for international collaboration in infrastructure, renewable energy, and digital transformation.</w:t>
      </w:r>
    </w:p>
    <w:p>
      <w:pPr>
        <w:pStyle w:val="BodyText"/>
      </w:pPr>
      <w:r>
        <w:t xml:space="preserve">The Diplomat acts as a bridge connecting Senegalese enterprises with international investors and technology partners. By facilitating trade missions, promoting investment climates, and negotiating favorable economic agreements, the Diplomat contributes directly to Senegal’s socioeconomic progress. Moreover, given the global focus on climate change, Diplomats in Dakar are increasingly involved in advocating for green investments and sustainable development practices tailored to the specific environmental challenges facing West Africa.</w:t>
      </w:r>
    </w:p>
    <w:bookmarkEnd w:id="24"/>
    <w:bookmarkStart w:id="25" w:name="conclusion"/>
    <w:p>
      <w:pPr>
        <w:pStyle w:val="Heading3"/>
      </w:pPr>
      <w:r>
        <w:t xml:space="preserve">Conclusion</w:t>
      </w:r>
    </w:p>
    <w:p>
      <w:pPr>
        <w:pStyle w:val="FirstParagraph"/>
      </w:pPr>
      <w:r>
        <w:t xml:space="preserve">In conclusion, the role of the Diplomat in Senegal Dakar is complex, dynamic, and indispensable. It requires a blend of traditional diplomatic skills and modern competencies such as multilateral coordination, cultural intelligence, and economic acumen. As Senegal continues to assert its influence on the African continent and globally, the capacity of Diplomats to engage effectively in this context will determine the success of international partnerships.</w:t>
      </w:r>
    </w:p>
    <w:p>
      <w:pPr>
        <w:pStyle w:val="BodyText"/>
      </w:pPr>
      <w:r>
        <w:t xml:space="preserve">The future of diplomacy in Senegal lies in adaptive strategies that prioritize collaboration, respect for local agency, and a commitment to sustainable development. For nations seeking to enhance their engagement with West Africa, investing in diplomatic capabilities tailored to the unique environment of Senegal Dakar is not just beneficial—it is essential. The Diplomat remains the key actor in this ongoing narrative of cooperation and progress.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Senegal: Strategic Engagement in Dakar</dc:title>
  <dc:creator/>
  <dc:language>en</dc:language>
  <cp:keywords/>
  <dcterms:created xsi:type="dcterms:W3CDTF">2026-07-29T12:41:38Z</dcterms:created>
  <dcterms:modified xsi:type="dcterms:W3CDTF">2026-07-29T12:41:38Z</dcterms:modified>
</cp:coreProperties>
</file>

<file path=docProps/custom.xml><?xml version="1.0" encoding="utf-8"?>
<Properties xmlns="http://schemas.openxmlformats.org/officeDocument/2006/custom-properties" xmlns:vt="http://schemas.openxmlformats.org/officeDocument/2006/docPropsVTypes"/>
</file>