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Diplomatic</w:t>
      </w:r>
      <w:r>
        <w:t xml:space="preserve"> </w:t>
      </w:r>
      <w:r>
        <w:t xml:space="preserve">Practice</w:t>
      </w:r>
      <w:r>
        <w:t xml:space="preserve"> </w:t>
      </w:r>
      <w:r>
        <w:t xml:space="preserve">in</w:t>
      </w:r>
      <w:r>
        <w:t xml:space="preserve"> </w:t>
      </w:r>
      <w:r>
        <w:t xml:space="preserve">Emerging</w:t>
      </w:r>
      <w:r>
        <w:t xml:space="preserve"> </w:t>
      </w:r>
      <w:r>
        <w:t xml:space="preserve">Hubs: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30" w:name="X38bb5d811b4681179a5dbc74371adfa310a18b7"/>
    <w:p>
      <w:pPr>
        <w:pStyle w:val="Heading1"/>
      </w:pPr>
      <w:r>
        <w:t xml:space="preserve">The Evolution of Diplomatic Practice in Emerging Hubs: A Case Study of Ho Chi Minh City, Vietnam</w:t>
      </w:r>
    </w:p>
    <w:p>
      <w:pPr>
        <w:pStyle w:val="FirstParagraph"/>
      </w:pPr>
      <w:r>
        <w:rPr>
          <w:bCs/>
          <w:b/>
        </w:rPr>
        <w:t xml:space="preserve">Jane Doe, Ph.D.</w:t>
      </w:r>
      <w:r>
        <w:br/>
      </w:r>
      <w:r>
        <w:t xml:space="preserve">Department of International Relations,</w:t>
      </w:r>
      <w:r>
        <w:br/>
      </w:r>
      <w:r>
        <w:t xml:space="preserve">University of Global Studies</w:t>
      </w:r>
    </w:p>
    <w:bookmarkStart w:id="20" w:name="abstract"/>
    <w:p>
      <w:pPr>
        <w:pStyle w:val="Heading2"/>
      </w:pPr>
      <w:r>
        <w:t xml:space="preserve">Abstract</w:t>
      </w:r>
    </w:p>
    <w:p>
      <w:pPr>
        <w:pStyle w:val="FirstParagraph"/>
      </w:pPr>
      <w:r>
        <w:t xml:space="preserve">This paper examines the shifting dynamics of modern diplomatic practice within the context of Vietnam’s rapid economic ascent. Specifically, it focuses on the role and function of a</w:t>
      </w:r>
      <w:r>
        <w:t xml:space="preserve"> </w:t>
      </w:r>
      <w:r>
        <w:rPr>
          <w:bCs/>
          <w:b/>
        </w:rPr>
        <w:t xml:space="preserve">Diplomat</w:t>
      </w:r>
      <w:r>
        <w:t xml:space="preserve"> </w:t>
      </w:r>
      <w:r>
        <w:t xml:space="preserve">operating in Ho Chi Minh City, a critical economic engine for Southeast Asia. By analyzing the transition from traditional state-centric diplomacy to multifaceted engagement involving non-state actors, this study highlights how Ho Chi Minh City has become a primary locus for consular affairs, trade negotiation, and cultural exchange. The article argues that the contemporary</w:t>
      </w:r>
      <w:r>
        <w:t xml:space="preserve"> </w:t>
      </w:r>
      <w:r>
        <w:rPr>
          <w:bCs/>
          <w:b/>
        </w:rPr>
        <w:t xml:space="preserve">Diplomat</w:t>
      </w:r>
      <w:r>
        <w:t xml:space="preserve"> </w:t>
      </w:r>
      <w:r>
        <w:t xml:space="preserve">in Ho Chi Minh City must possess hybrid competencies—blending political acumen with business intelligence—to effectively navigate the complex geopolitical landscape of modern</w:t>
      </w:r>
      <w:r>
        <w:t xml:space="preserve"> </w:t>
      </w:r>
      <w:r>
        <w:rPr>
          <w:bCs/>
          <w:b/>
        </w:rPr>
        <w:t xml:space="preserve">Vietnam Ho Chi Minh City</w:t>
      </w:r>
      <w:r>
        <w:t xml:space="preserve">.</w:t>
      </w:r>
    </w:p>
    <w:bookmarkEnd w:id="20"/>
    <w:bookmarkStart w:id="21" w:name="i.-introduction"/>
    <w:p>
      <w:pPr>
        <w:pStyle w:val="Heading2"/>
      </w:pPr>
      <w:r>
        <w:t xml:space="preserve">I. Introduction</w:t>
      </w:r>
    </w:p>
    <w:p>
      <w:pPr>
        <w:pStyle w:val="FirstParagraph"/>
      </w:pPr>
      <w:r>
        <w:t xml:space="preserve">In the contemporary era of globalization, the definition and function of a</w:t>
      </w:r>
      <w:r>
        <w:t xml:space="preserve"> </w:t>
      </w:r>
      <w:r>
        <w:rPr>
          <w:bCs/>
          <w:b/>
        </w:rPr>
        <w:t xml:space="preserve">Diplomat</w:t>
      </w:r>
      <w:r>
        <w:t xml:space="preserve"> </w:t>
      </w:r>
      <w:r>
        <w:t xml:space="preserve">have undergone significant transformation. Traditionally viewed as state agents confined to capital cities and formal bilateral treaties, modern diplomats now operate in decentralized networks that span global metropolises. Among these, Ho Chi Minh City (HCMC) stands out as a paramount example of an emerging diplomatic hub. As the commercial heart of</w:t>
      </w:r>
      <w:r>
        <w:t xml:space="preserve"> </w:t>
      </w:r>
      <w:r>
        <w:rPr>
          <w:bCs/>
          <w:b/>
        </w:rPr>
        <w:t xml:space="preserve">Vietnam Ho Chi Minh City</w:t>
      </w:r>
      <w:r>
        <w:t xml:space="preserve">, the city serves as the gateway for foreign direct investment (FDI) into Southeast Asia, thereby necessitating a robust and adaptive diplomatic presence.</w:t>
      </w:r>
    </w:p>
    <w:p>
      <w:pPr>
        <w:pStyle w:val="BodyText"/>
      </w:pPr>
      <w:r>
        <w:t xml:space="preserve">This article explores the specific challenges and opportunities faced by a</w:t>
      </w:r>
      <w:r>
        <w:t xml:space="preserve"> </w:t>
      </w:r>
      <w:r>
        <w:rPr>
          <w:bCs/>
          <w:b/>
        </w:rPr>
        <w:t xml:space="preserve">Diplomat</w:t>
      </w:r>
      <w:r>
        <w:t xml:space="preserve"> </w:t>
      </w:r>
      <w:r>
        <w:t xml:space="preserve">stationed in this vibrant urban center. It posits that the efficacy of diplomatic engagement is no longer measured solely by high-level political discourse but also by the ability to facilitate local economic growth, manage consular responsibilities for growing expatriate communities, and foster cultural diplomacy. Through an examination of institutional frameworks and on-the-ground realities in</w:t>
      </w:r>
      <w:r>
        <w:t xml:space="preserve"> </w:t>
      </w:r>
      <w:r>
        <w:rPr>
          <w:bCs/>
          <w:b/>
        </w:rPr>
        <w:t xml:space="preserve">Vietnam Ho Chi Minh City</w:t>
      </w:r>
      <w:r>
        <w:t xml:space="preserve">, this paper elucidates how diplomatic practices have evolved to meet the demands of a rapidly developing nation.</w:t>
      </w:r>
    </w:p>
    <w:bookmarkEnd w:id="21"/>
    <w:bookmarkStart w:id="22" w:name="X1a94f06d5405dc171aa055f78e4f51d2b1ace58"/>
    <w:p>
      <w:pPr>
        <w:pStyle w:val="Heading2"/>
      </w:pPr>
      <w:r>
        <w:t xml:space="preserve">II. The Strategic Importance of Ho Chi Minh City in Global Diplomacy</w:t>
      </w:r>
    </w:p>
    <w:p>
      <w:pPr>
        <w:pStyle w:val="FirstParagraph"/>
      </w:pPr>
      <w:r>
        <w:t xml:space="preserve">To understand the role of a</w:t>
      </w:r>
      <w:r>
        <w:t xml:space="preserve"> </w:t>
      </w:r>
      <w:r>
        <w:rPr>
          <w:bCs/>
          <w:b/>
        </w:rPr>
        <w:t xml:space="preserve">Diplomat</w:t>
      </w:r>
      <w:r>
        <w:t xml:space="preserve">, one must first appreciate the strategic weight of its location.</w:t>
      </w:r>
      <w:r>
        <w:t xml:space="preserve"> </w:t>
      </w:r>
      <w:r>
        <w:rPr>
          <w:bCs/>
          <w:b/>
        </w:rPr>
        <w:t xml:space="preserve">Vietnam Ho Chi Minh City</w:t>
      </w:r>
      <w:r>
        <w:t xml:space="preserve">, formerly Saigon, is not merely a historical landmark but the economic powerhouse of Vietnam, contributing significantly to the national GDP. For foreign missions, HCMC represents a distinct diplomatic theater compared to Hanoi. While Hanoi remains the political and administrative center where sovereign decisions are made, HCMC is where those decisions are often implemented in the marketplace.</w:t>
      </w:r>
    </w:p>
    <w:p>
      <w:pPr>
        <w:pStyle w:val="BodyText"/>
      </w:pPr>
      <w:r>
        <w:t xml:space="preserve">The concentration of multinational corporations, international organizations, and non-governmental organizations (NGOs) in HCMC creates a unique ecosystem for diplomacy. A</w:t>
      </w:r>
      <w:r>
        <w:t xml:space="preserve"> </w:t>
      </w:r>
      <w:r>
        <w:rPr>
          <w:bCs/>
          <w:b/>
        </w:rPr>
        <w:t xml:space="preserve">Diplomat</w:t>
      </w:r>
      <w:r>
        <w:t xml:space="preserve"> </w:t>
      </w:r>
      <w:r>
        <w:t xml:space="preserve">operating here must navigate a dense network of business leaders, tech entrepreneurs, and civil society activists. This decentralization of economic power has compelled foreign embassies to establish dedicated trade offices or expanded consular sections in HCMC, recognizing that traditional diplomatic channels in the capital are insufficient for addressing local commercial interests. Consequently, the scope of work for a</w:t>
      </w:r>
      <w:r>
        <w:t xml:space="preserve"> </w:t>
      </w:r>
      <w:r>
        <w:rPr>
          <w:bCs/>
          <w:b/>
        </w:rPr>
        <w:t xml:space="preserve">Diplomat</w:t>
      </w:r>
      <w:r>
        <w:t xml:space="preserve"> </w:t>
      </w:r>
      <w:r>
        <w:t xml:space="preserve">in</w:t>
      </w:r>
      <w:r>
        <w:t xml:space="preserve"> </w:t>
      </w:r>
      <w:r>
        <w:rPr>
          <w:bCs/>
          <w:b/>
        </w:rPr>
        <w:t xml:space="preserve">Vietnam Ho Chi Minh City</w:t>
      </w:r>
      <w:r>
        <w:t xml:space="preserve"> </w:t>
      </w:r>
      <w:r>
        <w:t xml:space="preserve">is increasingly characterized by "economic diplomacy" and "consular protection," reflecting the city’s status as a global business hub.</w:t>
      </w:r>
    </w:p>
    <w:bookmarkEnd w:id="22"/>
    <w:bookmarkStart w:id="26" w:name="Xd5c8e058e6937d256090cf57bfb7a90434c7dfa"/>
    <w:p>
      <w:pPr>
        <w:pStyle w:val="Heading2"/>
      </w:pPr>
      <w:r>
        <w:t xml:space="preserve">III. The Modern Diplomat: Roles and Responsibilities in HCMC</w:t>
      </w:r>
    </w:p>
    <w:p>
      <w:pPr>
        <w:pStyle w:val="FirstParagraph"/>
      </w:pPr>
      <w:r>
        <w:t xml:space="preserve">The profile of a</w:t>
      </w:r>
      <w:r>
        <w:t xml:space="preserve"> </w:t>
      </w:r>
      <w:r>
        <w:rPr>
          <w:bCs/>
          <w:b/>
        </w:rPr>
        <w:t xml:space="preserve">Diplomat</w:t>
      </w:r>
      <w:r>
        <w:t xml:space="preserve"> </w:t>
      </w:r>
      <w:r>
        <w:t xml:space="preserve">in Ho Chi Minh City has expanded beyond traditional protocol. Today, the role encompasses several critical functions tailored to the local context:</w:t>
      </w:r>
    </w:p>
    <w:bookmarkStart w:id="23" w:name="X5b85e52e7747eacd9a0cc66124d3d77a18d2d0e"/>
    <w:p>
      <w:pPr>
        <w:pStyle w:val="Heading3"/>
      </w:pPr>
      <w:r>
        <w:t xml:space="preserve">A. Economic Diplomacy and Trade Facilitation</w:t>
      </w:r>
    </w:p>
    <w:p>
      <w:pPr>
        <w:pStyle w:val="FirstParagraph"/>
      </w:pPr>
      <w:r>
        <w:t xml:space="preserve">In</w:t>
      </w:r>
      <w:r>
        <w:t xml:space="preserve"> </w:t>
      </w:r>
      <w:r>
        <w:rPr>
          <w:bCs/>
          <w:b/>
        </w:rPr>
        <w:t xml:space="preserve">Vietnam Ho Chi Minh City</w:t>
      </w:r>
      <w:r>
        <w:t xml:space="preserve">, the primary function of many diplomatic missions is to protect and promote their home country’s economic interests. A</w:t>
      </w:r>
      <w:r>
        <w:t xml:space="preserve"> </w:t>
      </w:r>
      <w:r>
        <w:rPr>
          <w:bCs/>
          <w:b/>
        </w:rPr>
        <w:t xml:space="preserve">Diplomat</w:t>
      </w:r>
      <w:r>
        <w:t xml:space="preserve"> </w:t>
      </w:r>
      <w:r>
        <w:t xml:space="preserve">acts as a bridge between local enterprises in HCMC and international markets. This involves organizing trade delegations, facilitating market entry for small and medium-sized enterprises (SMEs), and providing intelligence on regulatory changes that impact foreign businesses. The</w:t>
      </w:r>
      <w:r>
        <w:t xml:space="preserve"> </w:t>
      </w:r>
      <w:r>
        <w:rPr>
          <w:bCs/>
          <w:b/>
        </w:rPr>
        <w:t xml:space="preserve">Diplomat</w:t>
      </w:r>
      <w:r>
        <w:t xml:space="preserve"> </w:t>
      </w:r>
      <w:r>
        <w:t xml:space="preserve">must possess deep knowledge of Vietnam’s labor laws, tax regulations, and industrial policies to advise their home government effectively.</w:t>
      </w:r>
    </w:p>
    <w:bookmarkEnd w:id="23"/>
    <w:bookmarkStart w:id="24" w:name="X07aeedf29fffc6db6bf88e53a9c2dd1ef9843ac"/>
    <w:p>
      <w:pPr>
        <w:pStyle w:val="Heading3"/>
      </w:pPr>
      <w:r>
        <w:t xml:space="preserve">B. Consular Services for Expatriate Communities</w:t>
      </w:r>
    </w:p>
    <w:p>
      <w:pPr>
        <w:pStyle w:val="FirstParagraph"/>
      </w:pPr>
      <w:r>
        <w:t xml:space="preserve">HCMC hosts one of the largest expatriate communities in Southeast Asia. As a result, a</w:t>
      </w:r>
      <w:r>
        <w:t xml:space="preserve"> </w:t>
      </w:r>
      <w:r>
        <w:rPr>
          <w:bCs/>
          <w:b/>
        </w:rPr>
        <w:t xml:space="preserve">Diplomat</w:t>
      </w:r>
      <w:r>
        <w:t xml:space="preserve"> </w:t>
      </w:r>
      <w:r>
        <w:t xml:space="preserve">must manage substantial consular caseloads, including visa processing, passport renewals, and emergency assistance for citizens stranded or injured in the region. The volume of interaction with local authorities regarding legal issues or administrative hurdles requires the</w:t>
      </w:r>
      <w:r>
        <w:t xml:space="preserve"> </w:t>
      </w:r>
      <w:r>
        <w:rPr>
          <w:bCs/>
          <w:b/>
        </w:rPr>
        <w:t xml:space="preserve">Diplomat</w:t>
      </w:r>
      <w:r>
        <w:t xml:space="preserve"> </w:t>
      </w:r>
      <w:r>
        <w:t xml:space="preserve">to maintain strong working relationships with HCMC’s municipal government offices, a stark contrast to the federal-level interactions typical in Hanoi.</w:t>
      </w:r>
    </w:p>
    <w:bookmarkEnd w:id="24"/>
    <w:bookmarkStart w:id="25" w:name="c.-soft-power-and-cultural-exchange"/>
    <w:p>
      <w:pPr>
        <w:pStyle w:val="Heading3"/>
      </w:pPr>
      <w:r>
        <w:t xml:space="preserve">C. Soft Power and Cultural Exchange</w:t>
      </w:r>
    </w:p>
    <w:p>
      <w:pPr>
        <w:pStyle w:val="FirstParagraph"/>
      </w:pPr>
      <w:r>
        <w:t xml:space="preserve">Beyond hard power metrics, a</w:t>
      </w:r>
      <w:r>
        <w:t xml:space="preserve"> </w:t>
      </w:r>
      <w:r>
        <w:rPr>
          <w:bCs/>
          <w:b/>
        </w:rPr>
        <w:t xml:space="preserve">Diplomat</w:t>
      </w:r>
      <w:r>
        <w:t xml:space="preserve"> </w:t>
      </w:r>
      <w:r>
        <w:t xml:space="preserve">in</w:t>
      </w:r>
      <w:r>
        <w:t xml:space="preserve"> </w:t>
      </w:r>
      <w:r>
        <w:rPr>
          <w:bCs/>
          <w:b/>
        </w:rPr>
        <w:t xml:space="preserve">Vietnam Ho Chi Minh City</w:t>
      </w:r>
      <w:r>
        <w:t xml:space="preserve"> </w:t>
      </w:r>
      <w:r>
        <w:t xml:space="preserve">plays a crucial role in soft power projection. The city is known for its dynamic arts scene, culinary diversity, and youthful population. Diplomatic missions leverage this environment by hosting cultural festivals, language exchange programs, and educational seminars. These activities are not merely ceremonial; they are strategic tools to build long-term goodwill and influence among the next generation of Vietnamese leaders.</w:t>
      </w:r>
    </w:p>
    <w:bookmarkEnd w:id="25"/>
    <w:bookmarkEnd w:id="26"/>
    <w:bookmarkStart w:id="27" w:name="Xd5c88bbfee683f907919c23b88c9dedebe556a3"/>
    <w:p>
      <w:pPr>
        <w:pStyle w:val="Heading2"/>
      </w:pPr>
      <w:r>
        <w:t xml:space="preserve">IV. Challenges Facing Diplomats in Ho Chi Minh City</w:t>
      </w:r>
    </w:p>
    <w:p>
      <w:pPr>
        <w:pStyle w:val="FirstParagraph"/>
      </w:pPr>
      <w:r>
        <w:t xml:space="preserve">Despite its opportunities, the environment for a</w:t>
      </w:r>
      <w:r>
        <w:t xml:space="preserve"> </w:t>
      </w:r>
      <w:r>
        <w:rPr>
          <w:bCs/>
          <w:b/>
        </w:rPr>
        <w:t xml:space="preserve">Diplomat</w:t>
      </w:r>
      <w:r>
        <w:t xml:space="preserve"> </w:t>
      </w:r>
      <w:r>
        <w:t xml:space="preserve">in</w:t>
      </w:r>
      <w:r>
        <w:t xml:space="preserve"> </w:t>
      </w:r>
      <w:r>
        <w:rPr>
          <w:bCs/>
          <w:b/>
        </w:rPr>
        <w:t xml:space="preserve">Vietnam Ho Chi Minh City</w:t>
      </w:r>
      <w:r>
        <w:t xml:space="preserve">Diplomat to exercise high emotional intelligence and contextual awareness.</w:t>
      </w:r>
    </w:p>
    <w:p>
      <w:pPr>
        <w:pStyle w:val="BodyText"/>
      </w:pPr>
      <w:r>
        <w:t xml:space="preserve">Additionally, the competitive nature of international engagement in HCMC means that diplomatic missions are constantly vying for visibility. A</w:t>
      </w:r>
      <w:r>
        <w:t xml:space="preserve"> </w:t>
      </w:r>
      <w:r>
        <w:rPr>
          <w:bCs/>
          <w:b/>
        </w:rPr>
        <w:t xml:space="preserve">Diplomat</w:t>
      </w:r>
      <w:r>
        <w:t xml:space="preserve"> </w:t>
      </w:r>
      <w:r>
        <w:t xml:space="preserve">must differentiate their mission’s offerings while adhering to strict ethical guidelines. The rise of digital diplomacy has also altered the landscape, requiring diplomats to engage with local media and social media platforms where public opinion is shaped rapidly.</w:t>
      </w:r>
    </w:p>
    <w:bookmarkEnd w:id="27"/>
    <w:bookmarkStart w:id="28" w:name="v.-conclusion"/>
    <w:p>
      <w:pPr>
        <w:pStyle w:val="Heading2"/>
      </w:pPr>
      <w:r>
        <w:t xml:space="preserve">V. Conclusion</w:t>
      </w:r>
    </w:p>
    <w:p>
      <w:pPr>
        <w:pStyle w:val="FirstParagraph"/>
      </w:pPr>
      <w:r>
        <w:t xml:space="preserve">In conclusion, the role of a</w:t>
      </w:r>
      <w:r>
        <w:t xml:space="preserve"> </w:t>
      </w:r>
      <w:r>
        <w:rPr>
          <w:bCs/>
          <w:b/>
        </w:rPr>
        <w:t xml:space="preserve">Diplomat</w:t>
      </w:r>
      <w:r>
        <w:t xml:space="preserve"> </w:t>
      </w:r>
      <w:r>
        <w:t xml:space="preserve">in</w:t>
      </w:r>
      <w:r>
        <w:t xml:space="preserve"> </w:t>
      </w:r>
      <w:r>
        <w:rPr>
          <w:bCs/>
          <w:b/>
        </w:rPr>
        <w:t xml:space="preserve">Vietnam Ho Chi Minh City</w:t>
      </w:r>
      <w:r>
        <w:t xml:space="preserve"> </w:t>
      </w:r>
      <w:r>
        <w:t xml:space="preserve">has evolved into a multifaceted profession that demands expertise in economics, law, and cultural studies. As HCMC continues to solidify its position as a key node in the global network, the diplomatic strategies employed there will serve as a model for engagement in other emerging markets. The modern</w:t>
      </w:r>
      <w:r>
        <w:t xml:space="preserve"> </w:t>
      </w:r>
      <w:r>
        <w:rPr>
          <w:bCs/>
          <w:b/>
        </w:rPr>
        <w:t xml:space="preserve">Diplomat</w:t>
      </w:r>
      <w:r>
        <w:t xml:space="preserve"> </w:t>
      </w:r>
      <w:r>
        <w:t xml:space="preserve">must be agile, culturally competent, and economically savvy to succeed in this dynamic environment. Future research should explore quantitative metrics on how diplomatic activities in HCMC correlate with bilateral trade volumes and long-term political stability, further validating the importance of localized diplomatic practice.</w:t>
      </w:r>
    </w:p>
    <w:bookmarkEnd w:id="28"/>
    <w:bookmarkStart w:id="29" w:name="references"/>
    <w:p>
      <w:pPr>
        <w:pStyle w:val="Heading2"/>
      </w:pPr>
      <w:r>
        <w:t xml:space="preserve">References</w:t>
      </w:r>
    </w:p>
    <w:p>
      <w:pPr>
        <w:pStyle w:val="FirstParagraph"/>
      </w:pPr>
      <w:r>
        <w:rPr>
          <w:iCs/>
          <w:i/>
        </w:rPr>
        <w:t xml:space="preserve">(Note: The following references are illustrative for the purpose of this academic format.)</w:t>
      </w:r>
    </w:p>
    <w:p>
      <w:pPr>
        <w:numPr>
          <w:ilvl w:val="0"/>
          <w:numId w:val="1001"/>
        </w:numPr>
        <w:pStyle w:val="Compact"/>
      </w:pPr>
      <w:r>
        <w:t xml:space="preserve">Hansen, A. (2019).</w:t>
      </w:r>
      <w:r>
        <w:t xml:space="preserve"> </w:t>
      </w:r>
      <w:r>
        <w:rPr>
          <w:bCs/>
          <w:b/>
        </w:rPr>
        <w:t xml:space="preserve">The Changing Nature of Diplomacy in Southeast Asia</w:t>
      </w:r>
      <w:r>
        <w:t xml:space="preserve">. Journal of International Affairs, 45(3), 112-130.</w:t>
      </w:r>
    </w:p>
    <w:p>
      <w:pPr>
        <w:numPr>
          <w:ilvl w:val="0"/>
          <w:numId w:val="1001"/>
        </w:numPr>
        <w:pStyle w:val="Compact"/>
      </w:pPr>
      <w:r>
        <w:t xml:space="preserve">Nguyen, T., &amp; Smith, J. (2021).</w:t>
      </w:r>
      <w:r>
        <w:t xml:space="preserve"> </w:t>
      </w:r>
      <w:r>
        <w:rPr>
          <w:bCs/>
          <w:b/>
        </w:rPr>
        <w:t xml:space="preserve">Economic Hubs and Diplomatic Influence: A Case Study of Ho Chi Minh City</w:t>
      </w:r>
      <w:r>
        <w:t xml:space="preserve">. Asian Security Review, 8(2), 45-67.</w:t>
      </w:r>
    </w:p>
    <w:p>
      <w:pPr>
        <w:numPr>
          <w:ilvl w:val="0"/>
          <w:numId w:val="1001"/>
        </w:numPr>
        <w:pStyle w:val="Compact"/>
      </w:pPr>
      <w:r>
        <w:t xml:space="preserve">Vietnam Ministry of Foreign Affairs. (2023).</w:t>
      </w:r>
      <w:r>
        <w:t xml:space="preserve"> </w:t>
      </w:r>
      <w:r>
        <w:rPr>
          <w:bCs/>
          <w:b/>
        </w:rPr>
        <w:t xml:space="preserve">Annual Report on Bilateral Relations and Consular Services</w:t>
      </w:r>
      <w:r>
        <w:t xml:space="preserve">. Hanoi: Government Printing House.</w:t>
      </w:r>
    </w:p>
    <w:p>
      <w:pPr>
        <w:numPr>
          <w:ilvl w:val="0"/>
          <w:numId w:val="1001"/>
        </w:numPr>
        <w:pStyle w:val="Compact"/>
      </w:pPr>
      <w:r>
        <w:t xml:space="preserve">Zhang, L. (2020).</w:t>
      </w:r>
      <w:r>
        <w:t xml:space="preserve"> </w:t>
      </w:r>
      <w:r>
        <w:rPr>
          <w:bCs/>
          <w:b/>
        </w:rPr>
        <w:t xml:space="preserve">Digital Diplomacy in Emerging Markets</w:t>
      </w:r>
      <w:r>
        <w:t xml:space="preserve">. Global Policy Journal, 11(4), 89-105.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Diplomatic Practice in Emerging Hubs: A Case Study of Ho Chi Minh City, Vietnam</dc:title>
  <dc:creator/>
  <cp:keywords/>
  <dcterms:created xsi:type="dcterms:W3CDTF">2026-07-29T19:37:36Z</dcterms:created>
  <dcterms:modified xsi:type="dcterms:W3CDTF">2026-07-29T19:37:36Z</dcterms:modified>
</cp:coreProperties>
</file>

<file path=docProps/custom.xml><?xml version="1.0" encoding="utf-8"?>
<Properties xmlns="http://schemas.openxmlformats.org/officeDocument/2006/custom-properties" xmlns:vt="http://schemas.openxmlformats.org/officeDocument/2006/docPropsVTypes"/>
</file>