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Kabul:</w:t>
      </w:r>
      <w:r>
        <w:t xml:space="preserve"> </w:t>
      </w:r>
      <w:r>
        <w:t xml:space="preserve">Strengthening</w:t>
      </w:r>
      <w:r>
        <w:t xml:space="preserve"> </w:t>
      </w:r>
      <w:r>
        <w:t xml:space="preserve">Primary</w:t>
      </w:r>
      <w:r>
        <w:t xml:space="preserve"> </w:t>
      </w:r>
      <w:r>
        <w:t xml:space="preserve">Healthcare</w:t>
      </w:r>
      <w:r>
        <w:t xml:space="preserve"> </w:t>
      </w:r>
      <w:r>
        <w:t xml:space="preserve">Amidst</w:t>
      </w:r>
      <w:r>
        <w:t xml:space="preserve"> </w:t>
      </w:r>
      <w:r>
        <w:t xml:space="preserve">Crisis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Doctor General Practitioner in Afghanistan Kabul: Strengthening Primary Healthcare Amidst Crisis</dc:title>
  <dc:creator/>
  <dc:language>en</dc:language>
  <cp:keywords/>
  <dcterms:created xsi:type="dcterms:W3CDTF">2026-09-27T00:57:19Z</dcterms:created>
  <dcterms:modified xsi:type="dcterms:W3CDTF">2026-09-27T00:57:19Z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