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General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Urban</w:t>
      </w:r>
      <w:r>
        <w:t xml:space="preserve"> </w:t>
      </w:r>
      <w:r>
        <w:t xml:space="preserve">Australia:</w:t>
      </w:r>
      <w:r>
        <w:t xml:space="preserve"> </w:t>
      </w:r>
      <w:r>
        <w:t xml:space="preserve">A</w:t>
      </w:r>
      <w:r>
        <w:t xml:space="preserve"> </w:t>
      </w:r>
      <w:r>
        <w:t xml:space="preserve">Critical</w:t>
      </w:r>
      <w:r>
        <w:t xml:space="preserve"> </w:t>
      </w:r>
      <w:r>
        <w:t xml:space="preserve">Analysis</w:t>
      </w:r>
      <w:r>
        <w:t xml:space="preserve"> </w:t>
      </w:r>
      <w:r>
        <w:t xml:space="preserve">of</w:t>
      </w:r>
      <w:r>
        <w:t xml:space="preserve"> </w:t>
      </w:r>
      <w:r>
        <w:t xml:space="preserve">Primary</w:t>
      </w:r>
      <w:r>
        <w:t xml:space="preserve"> </w:t>
      </w:r>
      <w:r>
        <w:t xml:space="preserve">Care</w:t>
      </w:r>
      <w:r>
        <w:t xml:space="preserve"> </w:t>
      </w:r>
      <w:r>
        <w:t xml:space="preserve">Delivery</w:t>
      </w:r>
      <w:r>
        <w:t xml:space="preserve"> </w:t>
      </w:r>
      <w:r>
        <w:t xml:space="preserve">in</w:t>
      </w:r>
      <w:r>
        <w:t xml:space="preserve"> </w:t>
      </w:r>
      <w:r>
        <w:t xml:space="preserve">Melbourne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General Practice in Urban Australia: A Critical Analysis of Primary Care Delivery in Melbourne</dc:title>
  <dc:creator/>
  <cp:keywords/>
  <dcterms:created xsi:type="dcterms:W3CDTF">2026-09-27T10:48:36Z</dcterms:created>
  <dcterms:modified xsi:type="dcterms:W3CDTF">2026-09-27T10:48:36Z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