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Chile: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Santiago</w:t>
      </w:r>
    </w:p>
    <w:bookmarkStart w:id="27" w:name="X28e16aaeb6d46f341df3970403a2d41b89a6cdb"/>
    <w:p>
      <w:pPr>
        <w:pStyle w:val="Heading1"/>
      </w:pPr>
      <w:r>
        <w:t xml:space="preserve">The Evolving Role of the Doctor General Practitioner in Chile:</w:t>
      </w:r>
      <w:r>
        <w:br/>
      </w:r>
      <w:r>
        <w:t xml:space="preserve">Challenges and Opportunities in the Urban Context of Santiago</w:t>
      </w:r>
    </w:p>
    <w:p>
      <w:pPr>
        <w:pStyle w:val="FirstParagraph"/>
      </w:pPr>
      <w:r>
        <w:rPr>
          <w:bCs/>
          <w:b/>
        </w:rPr>
        <w:t xml:space="preserve">Author:</w:t>
      </w:r>
      <w:r>
        <w:t xml:space="preserve">[Name Withheld for Peer Review]</w:t>
      </w:r>
      <w:r>
        <w:br/>
      </w:r>
      <w:r>
        <w:rPr>
          <w:iCs/>
          <w:i/>
        </w:rPr>
        <w:t xml:space="preserve">Institute of Public Health, University Model, Santiago, Chile</w:t>
      </w:r>
    </w:p>
    <w:bookmarkStart w:id="20" w:name="abstract"/>
    <w:p>
      <w:pPr>
        <w:pStyle w:val="Heading2"/>
      </w:pPr>
      <w:r>
        <w:t xml:space="preserve">Abstract</w:t>
      </w:r>
    </w:p>
    <w:p>
      <w:pPr>
        <w:pStyle w:val="FirstParagraph"/>
      </w:pPr>
      <w:r>
        <w:t xml:space="preserve">The healthcare landscape in Chile has undergone significant transformation over the past two decades. Central to this transformation is the professional identity and operational scope of the</w:t>
      </w:r>
      <w:r>
        <w:t xml:space="preserve"> </w:t>
      </w:r>
      <w:r>
        <w:rPr>
          <w:bCs/>
          <w:b/>
        </w:rPr>
        <w:t xml:space="preserve">Doctor General Practitioner</w:t>
      </w:r>
      <w:r>
        <w:t xml:space="preserve">. This article examines the current status of general practice within the Public Health System (SPS) and its integration into private insurance schemes, with a specific focus on Santiago, Chile's capital and largest metropolis. While Santiago boasts advanced medical infrastructure, it simultaneously faces profound challenges related to socioeconomic inequality that directly impact primary care delivery. This paper argues that the</w:t>
      </w:r>
      <w:r>
        <w:t xml:space="preserve"> </w:t>
      </w:r>
      <w:r>
        <w:rPr>
          <w:bCs/>
          <w:b/>
        </w:rPr>
        <w:t xml:space="preserve">Doctor General Practitioner</w:t>
      </w:r>
      <w:r>
        <w:t xml:space="preserve"> </w:t>
      </w:r>
      <w:r>
        <w:t xml:space="preserve">is not merely an entry point for healthcare access but is becoming a critical determinant of health equity in urban centers like Santiago. Through a review of recent epidemiological data and policy frameworks, this study highlights the necessity for reinforced training, better remuneration structures, and stronger integration between primary care specialists and hospital-based services.</w:t>
      </w:r>
    </w:p>
    <w:bookmarkEnd w:id="20"/>
    <w:bookmarkStart w:id="21" w:name="introduction"/>
    <w:p>
      <w:pPr>
        <w:pStyle w:val="Heading2"/>
      </w:pPr>
      <w:r>
        <w:t xml:space="preserve">Introduction</w:t>
      </w:r>
    </w:p>
    <w:p>
      <w:pPr>
        <w:pStyle w:val="FirstParagraph"/>
      </w:pPr>
      <w:r>
        <w:t xml:space="preserve">In recent years, the Chilean healthcare system has shifted towards a model that emphasizes universal access through the Explicit Health Guarantees (Garantías Explícitas en Salud - GES). This policy shift has placed increased pressure on primary care facilities to manage complex chronic conditions efficiently. Within this context, the role of the</w:t>
      </w:r>
      <w:r>
        <w:t xml:space="preserve"> </w:t>
      </w:r>
      <w:r>
        <w:rPr>
          <w:bCs/>
          <w:b/>
        </w:rPr>
        <w:t xml:space="preserve">Doctor General Practitioner</w:t>
      </w:r>
      <w:r>
        <w:t xml:space="preserve"> </w:t>
      </w:r>
      <w:r>
        <w:t xml:space="preserve">has expanded beyond basic consultations to include comprehensive health management, preventive care coordination, and early diagnosis of non-communicable diseases. However, despite these advancements, systemic issues persist.</w:t>
      </w:r>
    </w:p>
    <w:p>
      <w:pPr>
        <w:pStyle w:val="BodyText"/>
      </w:pPr>
      <w:r>
        <w:t xml:space="preserve">Santiago represents a unique microcosm of Chilean society. As the economic and administrative heart of the nation, it attracts migrants from rural areas and other countries in search of employment and better services. Consequently, Santiago presents a dual challenge: maintaining high-quality care for its dense urban population while addressing the growing health disparities among low-income communities located in peripheral communes. For every</w:t>
      </w:r>
      <w:r>
        <w:t xml:space="preserve"> </w:t>
      </w:r>
      <w:r>
        <w:rPr>
          <w:bCs/>
          <w:b/>
        </w:rPr>
        <w:t xml:space="preserve">Doctor General Practitioner</w:t>
      </w:r>
      <w:r>
        <w:t xml:space="preserve"> </w:t>
      </w:r>
      <w:r>
        <w:t xml:space="preserve">working in Santiago, the workload often exceeds sustainable limits, leading to burnout and reduced quality of patient interaction. This article aims to analyze these dynamics and propose strategic improvements for enhancing primary care effectiveness in Santiago.</w:t>
      </w:r>
    </w:p>
    <w:bookmarkEnd w:id="21"/>
    <w:bookmarkStart w:id="22" w:name="X8c5ab1b4919dbb4b04b397d1bf901fe005a8db9"/>
    <w:p>
      <w:pPr>
        <w:pStyle w:val="Heading2"/>
      </w:pPr>
      <w:r>
        <w:t xml:space="preserve">The Role of the Doctor General Practitioner in Primary Care</w:t>
      </w:r>
    </w:p>
    <w:p>
      <w:pPr>
        <w:pStyle w:val="FirstParagraph"/>
      </w:pPr>
      <w:r>
        <w:t xml:space="preserve">The</w:t>
      </w:r>
      <w:r>
        <w:t xml:space="preserve"> </w:t>
      </w:r>
      <w:r>
        <w:rPr>
          <w:bCs/>
          <w:b/>
        </w:rPr>
        <w:t xml:space="preserve">Doctor General Practitioner</w:t>
      </w:r>
      <w:r>
        <w:t xml:space="preserve"> </w:t>
      </w:r>
      <w:r>
        <w:t xml:space="preserve">serves as the cornerstone of the Chilean healthcare network. Unlike specialists who focus on specific organ systems or diseases, general practitioners are trained to manage undifferentiated symptoms and provide continuity of care across diverse patient populations. In Santiago, this role is particularly vital given the high prevalence of lifestyle-related conditions such as diabetes, hypertension, and obesity.</w:t>
      </w:r>
    </w:p>
    <w:p>
      <w:pPr>
        <w:pStyle w:val="BodyText"/>
      </w:pPr>
      <w:r>
        <w:t xml:space="preserve">In the public sector (CUPs - Centros de Salud Familiar),</w:t>
      </w:r>
      <w:r>
        <w:t xml:space="preserve"> </w:t>
      </w:r>
      <w:r>
        <w:rPr>
          <w:bCs/>
          <w:b/>
        </w:rPr>
        <w:t xml:space="preserve">Doctor General Practitioner</w:t>
      </w:r>
      <w:r>
        <w:t xml:space="preserve">s often serve as the first and sometimes only point of contact for marginalized communities. They are responsible for identifying risk factors early, conducting health education campaigns, and coordinating referrals to secondary care when necessary. The efficiency of this gatekeeping function directly influences the burden placed on hospitals in Santiago. However, resource constraints frequently limit the ability of general practitioners to provide holistic care.</w:t>
      </w:r>
    </w:p>
    <w:p>
      <w:pPr>
        <w:pStyle w:val="BodyText"/>
      </w:pPr>
      <w:r>
        <w:t xml:space="preserve">Furthermore, in the private sector (ISAPREs),</w:t>
      </w:r>
      <w:r>
        <w:t xml:space="preserve"> </w:t>
      </w:r>
      <w:r>
        <w:rPr>
          <w:bCs/>
          <w:b/>
        </w:rPr>
        <w:t xml:space="preserve">Doctor General Practitioner</w:t>
      </w:r>
      <w:r>
        <w:t xml:space="preserve">s operate within a market-driven environment. While access to technology and facilities may be better, the focus on volume and efficiency can sometimes overshadow preventive measures. This dichotomy between public and private practice creates inconsistencies in care standards across different socioeconomic groups within Santiago.</w:t>
      </w:r>
    </w:p>
    <w:bookmarkEnd w:id="22"/>
    <w:bookmarkStart w:id="23" w:name="epidemiological-challenges-in-santiago"/>
    <w:p>
      <w:pPr>
        <w:pStyle w:val="Heading2"/>
      </w:pPr>
      <w:r>
        <w:t xml:space="preserve">Epidemiological Challenges in Santiago</w:t>
      </w:r>
    </w:p>
    <w:p>
      <w:pPr>
        <w:pStyle w:val="FirstParagraph"/>
      </w:pPr>
      <w:r>
        <w:t xml:space="preserve">Santiago faces a dual burden of disease. On one hand, non-communicable diseases (NCDs) dominate the morbidity statistics, driven by urban lifestyles characterized by sedentary behavior and poor dietary habits. The</w:t>
      </w:r>
      <w:r>
        <w:t xml:space="preserve"> </w:t>
      </w:r>
      <w:r>
        <w:rPr>
          <w:bCs/>
          <w:b/>
        </w:rPr>
        <w:t xml:space="preserve">Doctor General Practitioner</w:t>
      </w:r>
      <w:r>
        <w:t xml:space="preserve"> </w:t>
      </w:r>
      <w:r>
        <w:t xml:space="preserve">is uniquely positioned to address these issues through longitudinal relationships with patients. On the other hand, infectious diseases and mental health disorders remain significant concerns, exacerbated by high population density in certain districts.</w:t>
      </w:r>
    </w:p>
    <w:p>
      <w:pPr>
        <w:pStyle w:val="BodyText"/>
      </w:pPr>
      <w:r>
        <w:t xml:space="preserve">The aging population in Santiago also poses a challenge. Many elderly patients require complex polypharmacy management and regular monitoring, tasks that fall heavily on general practitioners. Without adequate support systems, these professionals struggle to meet the multifaceted needs of their aging clientele. Recent studies indicate that</w:t>
      </w:r>
      <w:r>
        <w:t xml:space="preserve"> </w:t>
      </w:r>
      <w:r>
        <w:rPr>
          <w:bCs/>
          <w:b/>
        </w:rPr>
        <w:t xml:space="preserve">Doctor General Practitioner</w:t>
      </w:r>
      <w:r>
        <w:t xml:space="preserve">s in Santiago spend a disproportionate amount of time on administrative tasks rather than direct patient care, further straining their capacity to manage chronic conditions effectively.</w:t>
      </w:r>
    </w:p>
    <w:bookmarkEnd w:id="23"/>
    <w:bookmarkStart w:id="24" w:name="X433397e97cde87cb945746ec8706b80946188f6"/>
    <w:p>
      <w:pPr>
        <w:pStyle w:val="Heading2"/>
      </w:pPr>
      <w:r>
        <w:t xml:space="preserve">Policy Implications and Systemic Barriers</w:t>
      </w:r>
    </w:p>
    <w:p>
      <w:pPr>
        <w:pStyle w:val="FirstParagraph"/>
      </w:pPr>
      <w:r>
        <w:t xml:space="preserve">To strengthen the role of the</w:t>
      </w:r>
      <w:r>
        <w:t xml:space="preserve"> </w:t>
      </w:r>
      <w:r>
        <w:rPr>
          <w:bCs/>
          <w:b/>
        </w:rPr>
        <w:t xml:space="preserve">Doctor General Practitioner</w:t>
      </w:r>
      <w:r>
        <w:t xml:space="preserve">, several policy interventions are required. First, there is a need for standardized salary scales that reflect the complexity and responsibility of general practice in Santiago. Current remuneration structures often fail to incentivize retention in primary care, leading to high turnover rates.</w:t>
      </w:r>
    </w:p>
    <w:p>
      <w:pPr>
        <w:pStyle w:val="BodyText"/>
      </w:pPr>
      <w:r>
        <w:t xml:space="preserve">Secondly, integration between primary care and secondary care must be enhanced.</w:t>
      </w:r>
      <w:r>
        <w:t xml:space="preserve"> </w:t>
      </w:r>
      <w:r>
        <w:rPr>
          <w:bCs/>
          <w:b/>
        </w:rPr>
        <w:t xml:space="preserve">Doctor General Practitioner</w:t>
      </w:r>
      <w:r>
        <w:t xml:space="preserve">s should have more direct communication channels with specialists to facilitate timely referrals and shared decision-making. This requires investment in digital health records that are interoperable across both public and private sectors in Santiago.</w:t>
      </w:r>
    </w:p>
    <w:p>
      <w:pPr>
        <w:pStyle w:val="BodyText"/>
      </w:pPr>
      <w:r>
        <w:t xml:space="preserve">Additionally, continuing education programs must be expanded to include training in social determinants of health, mental health first aid, and community-based participatory research. Empowering</w:t>
      </w:r>
      <w:r>
        <w:t xml:space="preserve"> </w:t>
      </w:r>
      <w:r>
        <w:rPr>
          <w:bCs/>
          <w:b/>
        </w:rPr>
        <w:t xml:space="preserve">Doctor General Practitioner</w:t>
      </w:r>
      <w:r>
        <w:t xml:space="preserve">s with these skills will enable them to better address the specific needs of Santiago's diverse population.</w:t>
      </w:r>
    </w:p>
    <w:bookmarkEnd w:id="24"/>
    <w:bookmarkStart w:id="25" w:name="conclusion"/>
    <w:p>
      <w:pPr>
        <w:pStyle w:val="Heading2"/>
      </w:pPr>
      <w:r>
        <w:t xml:space="preserve">Conclusion</w:t>
      </w:r>
    </w:p>
    <w:p>
      <w:pPr>
        <w:pStyle w:val="FirstParagraph"/>
      </w:pPr>
      <w:r>
        <w:t xml:space="preserve">The future of healthcare in Chile hinges on the strength and resilience of its primary care system. In Santiago, a city defined by both prosperity and inequality, the</w:t>
      </w:r>
      <w:r>
        <w:t xml:space="preserve"> </w:t>
      </w:r>
      <w:r>
        <w:rPr>
          <w:bCs/>
          <w:b/>
        </w:rPr>
        <w:t xml:space="preserve">Doctor General Practitioner</w:t>
      </w:r>
      <w:r>
        <w:t xml:space="preserve"> </w:t>
      </w:r>
      <w:r>
        <w:t xml:space="preserve">plays a pivotal role in bridging gaps in access and quality. By recognizing the professional value of general practitioners, investing in their education and well-being, and creating supportive infrastructures for practice, Chile can build a more equitable healthcare system.</w:t>
      </w:r>
    </w:p>
    <w:p>
      <w:pPr>
        <w:pStyle w:val="BodyText"/>
      </w:pPr>
      <w:r>
        <w:t xml:space="preserve">Policymakers must prioritize the needs of</w:t>
      </w:r>
      <w:r>
        <w:t xml:space="preserve"> </w:t>
      </w:r>
      <w:r>
        <w:rPr>
          <w:bCs/>
          <w:b/>
        </w:rPr>
        <w:t xml:space="preserve">Doctor General Practitioner</w:t>
      </w:r>
      <w:r>
        <w:t xml:space="preserve">s working in Santiago to ensure sustainable improvements in public health outcomes. Only through a robust primary care foundation can Chile hope to tackle the complex health challenges of the 21st century effectively. Future research should focus on longitudinal studies measuring the impact of specific interventions on</w:t>
      </w:r>
      <w:r>
        <w:t xml:space="preserve"> </w:t>
      </w:r>
      <w:r>
        <w:rPr>
          <w:bCs/>
          <w:b/>
        </w:rPr>
        <w:t xml:space="preserve">Doctor General Practitioner</w:t>
      </w:r>
      <w:r>
        <w:t xml:space="preserve"> </w:t>
      </w:r>
      <w:r>
        <w:t xml:space="preserve">performance and patient satisfaction levels in Santiago.</w:t>
      </w:r>
    </w:p>
    <w:bookmarkEnd w:id="25"/>
    <w:bookmarkStart w:id="26" w:name="keywords"/>
    <w:p>
      <w:pPr>
        <w:pStyle w:val="Heading2"/>
      </w:pPr>
      <w:r>
        <w:t xml:space="preserve">Keywords</w:t>
      </w:r>
    </w:p>
    <w:p>
      <w:pPr>
        <w:pStyle w:val="FirstParagraph"/>
      </w:pPr>
      <w:r>
        <w:rPr>
          <w:bCs/>
          <w:b/>
        </w:rPr>
        <w:t xml:space="preserve">Digital Health Policy Analysis,</w:t>
      </w:r>
      <w:r>
        <w:br/>
      </w:r>
      <w:r>
        <w:rPr>
          <w:iCs/>
          <w:i/>
        </w:rPr>
        <w:t xml:space="preserve">Social Determinants of Health, Primary Care Infrastructure Development, Healthcare Equity Studies, Public Administration Review,</w:t>
      </w:r>
      <w:r>
        <w:br/>
      </w:r>
      <w:r>
        <w:rPr>
          <w:iCs/>
          <w:i/>
        </w:rPr>
        <w:t xml:space="preserve">Epidemiological Data Interpretation,</w:t>
      </w:r>
      <w:r>
        <w:br/>
      </w:r>
      <w:r>
        <w:rPr>
          <w:iCs/>
          <w:i/>
        </w:rPr>
        <w:t xml:space="preserve">Clinical Practice Guidelines Implementation,</w:t>
      </w:r>
      <w:r>
        <w:br/>
      </w:r>
      <w:r>
        <w:rPr>
          <w:iCs/>
          <w:i/>
        </w:rPr>
        <w:t xml:space="preserve">Burnout Prevention Strategies in Medicine</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Chile: Challenges and Opportunities in the Urban Context of Santiago</dc:title>
  <dc:creator/>
  <cp:keywords/>
  <dcterms:created xsi:type="dcterms:W3CDTF">2026-07-29T09:50:46Z</dcterms:created>
  <dcterms:modified xsi:type="dcterms:W3CDTF">2026-07-29T09:50:46Z</dcterms:modified>
</cp:coreProperties>
</file>

<file path=docProps/custom.xml><?xml version="1.0" encoding="utf-8"?>
<Properties xmlns="http://schemas.openxmlformats.org/officeDocument/2006/custom-properties" xmlns:vt="http://schemas.openxmlformats.org/officeDocument/2006/docPropsVTypes"/>
</file>