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General</w:t>
      </w:r>
      <w:r>
        <w:t xml:space="preserve"> </w:t>
      </w:r>
      <w:r>
        <w:t xml:space="preserve">Practitioner</w:t>
      </w:r>
      <w:r>
        <w:t xml:space="preserve"> </w:t>
      </w:r>
      <w:r>
        <w:t xml:space="preserve">in</w:t>
      </w:r>
      <w:r>
        <w:t xml:space="preserve"> </w:t>
      </w:r>
      <w:r>
        <w:t xml:space="preserve">Urban</w:t>
      </w:r>
      <w:r>
        <w:t xml:space="preserve"> </w:t>
      </w:r>
      <w:r>
        <w:t xml:space="preserve">China: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Shanghai</w:t>
      </w:r>
    </w:p>
    <w:bookmarkStart w:id="28" w:name="X1dbc8d5859791bad07072004f8f0090663c6241"/>
    <w:p>
      <w:pPr>
        <w:pStyle w:val="Heading1"/>
      </w:pPr>
      <w:r>
        <w:t xml:space="preserve">The Evolving Role of the General Practitioner in Urban China: A Case Study of Shanghai</w:t>
      </w:r>
    </w:p>
    <w:p>
      <w:pPr>
        <w:pStyle w:val="FirstParagraph"/>
      </w:pPr>
      <w:r>
        <w:rPr>
          <w:bCs/>
          <w:b/>
        </w:rPr>
        <w:t xml:space="preserve">Author:</w:t>
      </w:r>
      <w:r>
        <w:t xml:space="preserve"> </w:t>
      </w:r>
      <w:r>
        <w:t xml:space="preserve">Academic Research Unit on Healthcare Systems</w:t>
      </w:r>
      <w:r>
        <w:br/>
      </w:r>
      <w:r>
        <w:rPr>
          <w:bCs/>
          <w:b/>
        </w:rPr>
        <w:t xml:space="preserve">Date:</w:t>
      </w:r>
      <w:r>
        <w:rPr>
          <w:iCs/>
          <w:i/>
        </w:rPr>
        <w:t xml:space="preserve"> October 2023</w:t>
      </w:r>
      <w:r>
        <w:br/>
      </w:r>
      <w:r>
        <w:rPr>
          <w:iCs/>
          <w:i/>
        </w:rPr>
        <w:t xml:space="preserve"> </w:t>
      </w:r>
    </w:p>
    <w:bookmarkStart w:id="20" w:name="abstract"/>
    <w:p>
      <w:pPr>
        <w:pStyle w:val="Heading3"/>
      </w:pPr>
      <w:r>
        <w:t xml:space="preserve">Abstract</w:t>
      </w:r>
    </w:p>
    <w:p>
      <w:pPr>
        <w:pStyle w:val="FirstParagraph"/>
      </w:pPr>
      <w:r>
        <w:t xml:space="preserve">This article examines the critical transformation of primary healthcare delivery within the People's Republic of China, with a specific focus on</w:t>
      </w:r>
      <w:r>
        <w:t xml:space="preserve"> </w:t>
      </w:r>
      <w:r>
        <w:rPr>
          <w:bCs/>
          <w:b/>
        </w:rPr>
        <w:t xml:space="preserve">China Shanghai</w:t>
      </w:r>
      <w:r>
        <w:t xml:space="preserve">. As urban demographics shift and the prevalence of chronic diseases rises, the traditional hospital-centric model is undergoing significant reform. Central to this transition is the role of the</w:t>
      </w:r>
      <w:r>
        <w:t xml:space="preserve"> </w:t>
      </w:r>
      <w:r>
        <w:rPr>
          <w:bCs/>
          <w:b/>
        </w:rPr>
        <w:t xml:space="preserve">Doctor General Practitioner</w:t>
      </w:r>
      <w:r>
        <w:t xml:space="preserve">. This paper analyzes policy frameworks, professional training requirements, and patient satisfaction metrics in</w:t>
      </w:r>
      <w:r>
        <w:t xml:space="preserve"> </w:t>
      </w:r>
      <w:r>
        <w:rPr>
          <w:bCs/>
          <w:b/>
        </w:rPr>
        <w:t xml:space="preserve">China Shanghai</w:t>
      </w:r>
      <w:r>
        <w:t xml:space="preserve">, arguing that the effective integration of general practitioners into community health centers is essential for achieving universal health coverage and efficient resource allocation. The findings suggest that while structural barriers remain, the modern</w:t>
      </w:r>
      <w:r>
        <w:t xml:space="preserve"> </w:t>
      </w:r>
      <w:r>
        <w:rPr>
          <w:bCs/>
          <w:b/>
        </w:rPr>
        <w:t xml:space="preserve">Doctor General Practitioner</w:t>
      </w:r>
      <w:r>
        <w:t xml:space="preserve"> </w:t>
      </w:r>
      <w:r>
        <w:t xml:space="preserve">serves as a pivotal gatekeeper in the healthcare ecosystem of major metropolitan areas.</w:t>
      </w:r>
    </w:p>
    <w:p>
      <w:pPr>
        <w:pStyle w:val="BodyText"/>
      </w:pPr>
      <w:r>
        <w:rPr>
          <w:bCs/>
          <w:b/>
        </w:rPr>
        <w:t xml:space="preserve">Keywords:</w:t>
      </w:r>
      <w:r>
        <w:t xml:space="preserve"> General Practice, Primary Healthcare, Medical Reform, China Shanghai, Public Health Policy.</w:t>
      </w:r>
    </w:p>
    <w:bookmarkEnd w:id="20"/>
    <w:bookmarkStart w:id="21" w:name="i.-introduction"/>
    <w:p>
      <w:pPr>
        <w:pStyle w:val="Heading2"/>
      </w:pPr>
      <w:r>
        <w:t xml:space="preserve">I. Introduction</w:t>
      </w:r>
    </w:p>
    <w:p>
      <w:pPr>
        <w:pStyle w:val="FirstParagraph"/>
      </w:pPr>
      <w:r>
        <w:t xml:space="preserve">The healthcare landscape in China has undergone profound changes over the last three decades. Historically characterized by a reliance on tertiary hospitals for all medical needs, the system has faced increasing pressure from an aging population and a rising burden of non-communicable diseases such as hypertension, diabetes, and cardiovascular disorders. In response, the Chinese government initiated comprehensive healthcare reforms aimed at strengthening primary care infrastructure. Nowhere is this shift more evident than in</w:t>
      </w:r>
      <w:r>
        <w:t xml:space="preserve"> </w:t>
      </w:r>
      <w:r>
        <w:rPr>
          <w:bCs/>
          <w:b/>
        </w:rPr>
        <w:t xml:space="preserve">China Shanghai</w:t>
      </w:r>
      <w:r>
        <w:t xml:space="preserve">, a global economic hub that serves as a pilot zone for many national health policies.</w:t>
      </w:r>
    </w:p>
    <w:p>
      <w:pPr>
        <w:pStyle w:val="BodyText"/>
      </w:pPr>
      <w:r>
        <w:t xml:space="preserve">In</w:t>
      </w:r>
      <w:r>
        <w:t xml:space="preserve"> </w:t>
      </w:r>
      <w:r>
        <w:rPr>
          <w:bCs/>
          <w:b/>
        </w:rPr>
        <w:t xml:space="preserve">China Shanghai</w:t>
      </w:r>
      <w:r>
        <w:t xml:space="preserve">, the concept of the family doctor system has moved from policy rhetoric to practical implementation. The core of this system is the</w:t>
      </w:r>
      <w:r>
        <w:t xml:space="preserve"> </w:t>
      </w:r>
      <w:r>
        <w:rPr>
          <w:bCs/>
          <w:b/>
        </w:rPr>
        <w:t xml:space="preserve">Doctor General Practitioner</w:t>
      </w:r>
      <w:r>
        <w:t xml:space="preserve">. Unlike specialists who focus on specific organs or diseases, a general practitioner provides comprehensive, continuous, and coordinated care. This article explores how the professional identity and operational capacity of the</w:t>
      </w:r>
      <w:r>
        <w:t xml:space="preserve"> </w:t>
      </w:r>
      <w:r>
        <w:rPr>
          <w:bCs/>
          <w:b/>
        </w:rPr>
        <w:t xml:space="preserve">Doctor General Practitioner</w:t>
      </w:r>
      <w:r>
        <w:t xml:space="preserve"> </w:t>
      </w:r>
      <w:r>
        <w:t xml:space="preserve">are being redefined within the unique socio-medical context of</w:t>
      </w:r>
      <w:r>
        <w:t xml:space="preserve"> </w:t>
      </w:r>
      <w:r>
        <w:rPr>
          <w:bCs/>
          <w:b/>
        </w:rPr>
        <w:t xml:space="preserve">China Shanghai</w:t>
      </w:r>
      <w:r>
        <w:t xml:space="preserve">.</w:t>
      </w:r>
    </w:p>
    <w:bookmarkEnd w:id="21"/>
    <w:bookmarkStart w:id="22" w:name="ii.-policy-frameworks-in-china-shanghai"/>
    <w:p>
      <w:pPr>
        <w:pStyle w:val="Heading2"/>
      </w:pPr>
      <w:r>
        <w:t xml:space="preserve">II. Policy Frameworks in China Shanghai</w:t>
      </w:r>
    </w:p>
    <w:p>
      <w:pPr>
        <w:pStyle w:val="FirstParagraph"/>
      </w:pPr>
      <w:r>
        <w:t xml:space="preserve">The municipal government of</w:t>
      </w:r>
    </w:p>
    <w:p>
      <w:pPr>
        <w:pStyle w:val="BodyText"/>
      </w:pPr>
      <w:r>
        <w:t xml:space="preserve">China Shanghai</w:t>
      </w:r>
    </w:p>
    <w:p>
      <w:pPr>
        <w:pStyle w:val="BodyText"/>
      </w:pPr>
      <w:r>
        <w:t xml:space="preserve"> has been at the forefront of implementing the "1+1+1" contracting service model, which encourages residents to sign contracts with a community health center doctor (general practitioner), a district hospital, and a municipal-level hospital. This hierarchical system relies heavily on the competence and accessibility of the initial point of contact: the</w:t>
      </w:r>
      <w:r>
        <w:t xml:space="preserve"> </w:t>
      </w:r>
      <w:r>
        <w:rPr>
          <w:bCs/>
          <w:b/>
        </w:rPr>
        <w:t xml:space="preserve">Doctor General Practitioner</w:t>
      </w:r>
      <w:r>
        <w:t xml:space="preserve">.</w:t>
      </w:r>
    </w:p>
    <w:p>
      <w:pPr>
        <w:pStyle w:val="BodyText"/>
      </w:pPr>
      <w:r>
        <w:t xml:space="preserve">Policies in</w:t>
      </w:r>
    </w:p>
    <w:p>
      <w:pPr>
        <w:pStyle w:val="BodyText"/>
      </w:pPr>
      <w:r>
        <w:t xml:space="preserve">China Shanghai</w:t>
      </w:r>
    </w:p>
    <w:p>
      <w:pPr>
        <w:pStyle w:val="BodyText"/>
      </w:pPr>
      <w:r>
        <w:t xml:space="preserve"> mandate that general practitioners manage basic public health services, including chronic disease management, elderly care, and vaccination programs. The government has invested significantly in upgrading Community Health Service Centers (CHSCs) across the districts of</w:t>
      </w:r>
      <w:r>
        <w:t xml:space="preserve"> </w:t>
      </w:r>
      <w:r>
        <w:rPr>
          <w:bCs/>
          <w:b/>
        </w:rPr>
        <w:t xml:space="preserve">China Shanghai</w:t>
      </w:r>
      <w:r>
        <w:t xml:space="preserve">, ensuring they are equipped with modern diagnostic tools. Furthermore, financial incentives have been introduced to attract medical talent to primary care roles, attempting to elevate the status of the</w:t>
      </w:r>
      <w:r>
        <w:t xml:space="preserve"> </w:t>
      </w:r>
      <w:r>
        <w:rPr>
          <w:bCs/>
          <w:b/>
        </w:rPr>
        <w:t xml:space="preserve">Doctor General Practitioner</w:t>
      </w:r>
      <w:r>
        <w:t xml:space="preserve"> </w:t>
      </w:r>
      <w:r>
        <w:t xml:space="preserve">within the broader medical hierarchy.</w:t>
      </w:r>
    </w:p>
    <w:bookmarkEnd w:id="22"/>
    <w:bookmarkStart w:id="23" w:name="Xb0885d4d98cfd23e5864153ee35f9046fc26b8e"/>
    <w:p>
      <w:pPr>
        <w:pStyle w:val="Heading2"/>
      </w:pPr>
      <w:r>
        <w:t xml:space="preserve">III. Professional Training and Competency</w:t>
      </w:r>
    </w:p>
    <w:p>
      <w:pPr>
        <w:pStyle w:val="FirstParagraph"/>
      </w:pPr>
      <w:r>
        <w:t xml:space="preserve">A significant challenge facing the adoption of general practice in</w:t>
      </w:r>
    </w:p>
    <w:p>
      <w:pPr>
        <w:pStyle w:val="BodyText"/>
      </w:pPr>
      <w:r>
        <w:t xml:space="preserve">China Shanghai</w:t>
      </w:r>
    </w:p>
    <w:p>
      <w:pPr>
        <w:pStyle w:val="BodyText"/>
      </w:pPr>
      <w:r>
        <w:t xml:space="preserve"> is the historical lack of standardized training for GPs. Traditionally, Chinese medical education focused on specialization early on, leading to a shortage of doctors trained in holistic, long-term care. To address this,</w:t>
      </w:r>
    </w:p>
    <w:p>
      <w:pPr>
        <w:pStyle w:val="BodyText"/>
      </w:pPr>
      <w:r>
        <w:t xml:space="preserve">China Shanghai</w:t>
      </w:r>
    </w:p>
    <w:p>
      <w:pPr>
        <w:pStyle w:val="BodyText"/>
      </w:pPr>
      <w:r>
        <w:t xml:space="preserve"> has established postgraduate standardized training programs specifically for general practice.</w:t>
      </w:r>
    </w:p>
    <w:p>
      <w:pPr>
        <w:pStyle w:val="BodyText"/>
      </w:pPr>
      <w:r>
        <w:t xml:space="preserve">The modern</w:t>
      </w:r>
      <w:r>
        <w:t xml:space="preserve"> </w:t>
      </w:r>
      <w:r>
        <w:rPr>
          <w:bCs/>
          <w:b/>
        </w:rPr>
        <w:t xml:space="preserve">Doctor General Practitioner</w:t>
      </w:r>
      <w:r>
        <w:t xml:space="preserve"> in Shanghai is expected to possess a broad spectrum of clinical skills, ranging from pediatrics and geriatrics to mental health support. Training modules in</w:t>
      </w:r>
    </w:p>
    <w:p>
      <w:pPr>
        <w:pStyle w:val="BodyText"/>
      </w:pPr>
      <w:r>
        <w:t xml:space="preserve">China Shanghai</w:t>
      </w:r>
    </w:p>
    <w:p>
      <w:pPr>
        <w:pStyle w:val="BodyText"/>
      </w:pPr>
      <w:r>
        <w:t xml:space="preserve"> emphasize communication skills, health education, and the utilization of electronic health records (EHRs). These digital platforms allow the</w:t>
      </w:r>
      <w:r>
        <w:t xml:space="preserve"> </w:t>
      </w:r>
      <w:r>
        <w:rPr>
          <w:bCs/>
          <w:b/>
        </w:rPr>
        <w:t xml:space="preserve">Doctor General Practitioner</w:t>
      </w:r>
      <w:r>
        <w:t xml:space="preserve"> to maintain longitudinal records of patients, facilitating better continuity of care. The integration of technology in Shanghai’s primary care sector exemplifies how a</w:t>
      </w:r>
    </w:p>
    <w:p>
      <w:pPr>
        <w:pStyle w:val="BodyText"/>
      </w:pPr>
      <w:r>
        <w:t xml:space="preserve">Doctor General Practitioner</w:t>
      </w:r>
    </w:p>
    <w:p>
      <w:pPr>
        <w:pStyle w:val="BodyText"/>
      </w:pPr>
      <w:r>
        <w:t xml:space="preserve"> can leverage data to provide personalized preventive medicine.</w:t>
      </w:r>
    </w:p>
    <w:bookmarkEnd w:id="23"/>
    <w:bookmarkStart w:id="24" w:name="iv.-patient-perception-and-trust"/>
    <w:p>
      <w:pPr>
        <w:pStyle w:val="Heading2"/>
      </w:pPr>
      <w:r>
        <w:t xml:space="preserve">IV. Patient Perception and Trust</w:t>
      </w:r>
    </w:p>
    <w:p>
      <w:pPr>
        <w:pStyle w:val="FirstParagraph"/>
      </w:pPr>
      <w:r>
        <w:t xml:space="preserve">Culturally, there has been a deep-seated preference among patients in</w:t>
      </w:r>
    </w:p>
    <w:p>
      <w:pPr>
        <w:pStyle w:val="BodyText"/>
      </w:pPr>
      <w:r>
        <w:t xml:space="preserve">China Shanghai</w:t>
      </w:r>
    </w:p>
    <w:p>
      <w:pPr>
        <w:pStyle w:val="BodyText"/>
      </w:pPr>
      <w:r>
        <w:t xml:space="preserve"> for seeking care directly from specialists in large hospitals. Many residents view the hospital as the only place for "real" treatment, often bypassing community centers entirely. This phenomenon has led to overcrowding in tertiary hospitals and underutilization of primary care resources.</w:t>
      </w:r>
    </w:p>
    <w:p>
      <w:pPr>
        <w:pStyle w:val="BodyText"/>
      </w:pPr>
      <w:r>
        <w:t xml:space="preserve">However, recent surveys conducted in</w:t>
      </w:r>
    </w:p>
    <w:p>
      <w:pPr>
        <w:pStyle w:val="BodyText"/>
      </w:pPr>
      <w:r>
        <w:t xml:space="preserve">China Shanghai</w:t>
      </w:r>
    </w:p>
    <w:p>
      <w:pPr>
        <w:pStyle w:val="BodyText"/>
      </w:pPr>
      <w:r>
        <w:t xml:space="preserve"> indicate a gradual shift in public perception. As the quality of services provided by the</w:t>
      </w:r>
    </w:p>
    <w:p>
      <w:pPr>
        <w:pStyle w:val="BodyText"/>
      </w:pPr>
      <w:r>
        <w:t xml:space="preserve">Doctor General Practitioner</w:t>
      </w:r>
    </w:p>
    <w:p>
      <w:pPr>
        <w:pStyle w:val="BodyText"/>
      </w:pPr>
      <w:r>
        <w:t xml:space="preserve"> improves, patients are beginning to recognize the benefits of having a trusted health advisor within their neighborhood. The accessibility and lower cost of consultations with a general practitioner make it an attractive option for minor ailments and routine check-ups. Nevertheless, building trust remains a critical task for healthcare administrators in</w:t>
      </w:r>
      <w:r>
        <w:t xml:space="preserve"> </w:t>
      </w:r>
      <w:r>
        <w:rPr>
          <w:bCs/>
          <w:b/>
        </w:rPr>
        <w:t xml:space="preserve">China Shanghai</w:t>
      </w:r>
      <w:r>
        <w:t xml:space="preserve">, who must demonstrate that the</w:t>
      </w:r>
    </w:p>
    <w:p>
      <w:pPr>
        <w:pStyle w:val="BodyText"/>
      </w:pPr>
      <w:r>
        <w:t xml:space="preserve">Doctor General Practitioner</w:t>
      </w:r>
    </w:p>
    <w:p>
      <w:pPr>
        <w:pStyle w:val="BodyText"/>
      </w:pPr>
      <w:r>
        <w:t xml:space="preserve"> is capable of accurate diagnosis and effective referral coordination.</w:t>
      </w:r>
    </w:p>
    <w:bookmarkEnd w:id="24"/>
    <w:bookmarkStart w:id="25" w:name="v.-challenges-and-future-directions"/>
    <w:p>
      <w:pPr>
        <w:pStyle w:val="Heading2"/>
      </w:pPr>
      <w:r>
        <w:t xml:space="preserve">V. Challenges and Future Directions</w:t>
      </w:r>
    </w:p>
    <w:p>
      <w:pPr>
        <w:pStyle w:val="FirstParagraph"/>
      </w:pPr>
      <w:r>
        <w:t xml:space="preserve">Despite progress, several challenges persist for the general practice sector in</w:t>
      </w:r>
    </w:p>
    <w:p>
      <w:pPr>
        <w:pStyle w:val="BodyText"/>
      </w:pPr>
      <w:r>
        <w:t xml:space="preserve">China Shanghai</w:t>
      </w:r>
    </w:p>
    <w:p>
      <w:pPr>
        <w:pStyle w:val="BodyText"/>
      </w:pPr>
      <w:r>
        <w:t xml:space="preserve"> Workload is a primary concern. General practitioners often manage large panels of patients, leading to burnout and reduced time per consultation. Additionally, there are disparities in the distribution of skilled GPs across different districts within</w:t>
      </w:r>
    </w:p>
    <w:p>
      <w:pPr>
        <w:pStyle w:val="BodyText"/>
      </w:pPr>
      <w:r>
        <w:t xml:space="preserve">China Shanghai</w:t>
      </w:r>
    </w:p>
    <w:p>
      <w:pPr>
        <w:pStyle w:val="BodyText"/>
      </w:pPr>
      <w:r>
        <w:t xml:space="preserve"> with central urban areas often better staffed than suburban districts.</w:t>
      </w:r>
    </w:p>
    <w:p>
      <w:pPr>
        <w:pStyle w:val="BodyText"/>
      </w:pPr>
      <w:r>
        <w:t xml:space="preserve">To sustain the model, future policies must focus on career progression for the</w:t>
      </w:r>
    </w:p>
    <w:p>
      <w:pPr>
        <w:pStyle w:val="BodyText"/>
      </w:pPr>
      <w:r>
        <w:t xml:space="preserve">Doctor General Practitioner</w:t>
      </w:r>
    </w:p>
    <w:p>
      <w:pPr>
        <w:pStyle w:val="BodyText"/>
      </w:pPr>
      <w:r>
        <w:t xml:space="preserve"> Creating clear pathways for professional development and competitive remuneration will help retain talent in primary care. Moreover, expanding the scope of practice to include more chronic disease management protocols can enhance the value proposition of general practice.</w:t>
      </w:r>
    </w:p>
    <w:bookmarkEnd w:id="25"/>
    <w:bookmarkStart w:id="26" w:name="vi.-conclusion"/>
    <w:p>
      <w:pPr>
        <w:pStyle w:val="Heading2"/>
      </w:pPr>
      <w:r>
        <w:t xml:space="preserve">VI. Conclusion</w:t>
      </w:r>
    </w:p>
    <w:p>
      <w:pPr>
        <w:pStyle w:val="FirstParagraph"/>
      </w:pPr>
      <w:r>
        <w:t xml:space="preserve">The transformation of primary healthcare in</w:t>
      </w:r>
    </w:p>
    <w:p>
      <w:pPr>
        <w:pStyle w:val="BodyText"/>
      </w:pPr>
      <w:r>
        <w:t xml:space="preserve">China Shanghai</w:t>
      </w:r>
    </w:p>
    <w:p>
      <w:pPr>
        <w:pStyle w:val="BodyText"/>
      </w:pPr>
      <w:r>
        <w:t xml:space="preserve"> represents a significant milestone in the country’s public health strategy. The emergence of the professional</w:t>
      </w:r>
    </w:p>
    <w:p>
      <w:pPr>
        <w:pStyle w:val="BodyText"/>
      </w:pPr>
      <w:r>
        <w:t xml:space="preserve">Doctor General Practitioner</w:t>
      </w:r>
    </w:p>
    <w:p>
      <w:pPr>
        <w:pStyle w:val="BodyText"/>
      </w:pPr>
      <w:r>
        <w:t xml:space="preserve"> as a cornerstone of this system is vital for ensuring equitable access to healthcare services. By bridging the gap between patients and specialized care, general practitioners in Shanghai are not only treating illness but also promoting health and preventing disease.</w:t>
      </w:r>
    </w:p>
    <w:p>
      <w:pPr>
        <w:pStyle w:val="BodyText"/>
      </w:pPr>
      <w:r>
        <w:t xml:space="preserve">As</w:t>
      </w:r>
    </w:p>
    <w:p>
      <w:pPr>
        <w:pStyle w:val="BodyText"/>
      </w:pPr>
      <w:r>
        <w:t xml:space="preserve">China Shanghai</w:t>
      </w:r>
    </w:p>
    <w:p>
      <w:pPr>
        <w:pStyle w:val="BodyText"/>
      </w:pPr>
      <w:r>
        <w:t xml:space="preserve"> continues to refine its healthcare policies, the role of the general practitioner will likely expand further. Successful implementation depends on sustained investment in training, technology, and professional respect for the general practice specialty. Ultimately, empowering the</w:t>
      </w:r>
    </w:p>
    <w:p>
      <w:pPr>
        <w:pStyle w:val="BodyText"/>
      </w:pPr>
      <w:r>
        <w:t xml:space="preserve">Doctor General Practitioner</w:t>
      </w:r>
    </w:p>
    <w:p>
      <w:pPr>
        <w:pStyle w:val="BodyText"/>
      </w:pPr>
      <w:r>
        <w:t xml:space="preserve"> is essential for building a resilient and efficient healthcare system capable of meeting the demands of a modern urban population.</w:t>
      </w:r>
    </w:p>
    <w:bookmarkEnd w:id="26"/>
    <w:bookmarkStart w:id="27" w:name="vii.-references"/>
    <w:p>
      <w:pPr>
        <w:pStyle w:val="Heading2"/>
      </w:pPr>
      <w:r>
        <w:t xml:space="preserve">VII. References</w:t>
      </w:r>
    </w:p>
    <w:p>
      <w:pPr>
        <w:pStyle w:val="FirstParagraph"/>
      </w:pPr>
      <w:r>
        <w:t xml:space="preserve">[1] National Health Commission of China. (2021). Guidelines on Promoting the Development of Family Doctor Contracting Services.</w:t>
      </w:r>
      <w:r>
        <w:br/>
      </w:r>
      <w:r>
        <w:t xml:space="preserve">[2] Wang, L., et al. (2019). "The Impact of Primary Care Reform in Shanghai: A Longitudinal Study." Journal of Public Health Policy.</w:t>
      </w:r>
      <w:r>
        <w:br/>
      </w:r>
      <w:r>
        <w:t xml:space="preserve">[3] Zhang, Y., &amp; Chen, X. (2020). "Professional Identity of General Practitioners in Urban China: The Case of Shanghai." Social Science &amp; Medicine.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General Practitioner in Urban China: A Case Study of Shanghai</dc:title>
  <dc:creator/>
  <dc:language>en</dc:language>
  <cp:keywords/>
  <dcterms:created xsi:type="dcterms:W3CDTF">2026-07-29T12:40:16Z</dcterms:created>
  <dcterms:modified xsi:type="dcterms:W3CDTF">2026-07-29T12:40:16Z</dcterms:modified>
</cp:coreProperties>
</file>

<file path=docProps/custom.xml><?xml version="1.0" encoding="utf-8"?>
<Properties xmlns="http://schemas.openxmlformats.org/officeDocument/2006/custom-properties" xmlns:vt="http://schemas.openxmlformats.org/officeDocument/2006/docPropsVTypes"/>
</file>