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Primary</w:t>
      </w:r>
      <w:r>
        <w:t xml:space="preserve"> </w:t>
      </w:r>
      <w:r>
        <w:t xml:space="preserve">Healthcare</w:t>
      </w:r>
      <w:r>
        <w:t xml:space="preserve"> </w:t>
      </w:r>
      <w:r>
        <w:t xml:space="preserve">System</w:t>
      </w:r>
      <w:r>
        <w:t xml:space="preserve"> </w:t>
      </w:r>
      <w:r>
        <w:t xml:space="preserve">of</w:t>
      </w:r>
      <w:r>
        <w:t xml:space="preserve"> </w:t>
      </w:r>
      <w:r>
        <w:t xml:space="preserve">Egypt: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Greater</w:t>
      </w:r>
      <w:r>
        <w:t xml:space="preserve"> </w:t>
      </w:r>
      <w:r>
        <w:t xml:space="preserve">Cairo</w:t>
      </w:r>
    </w:p>
    <w:bookmarkStart w:id="34" w:name="X8d5b103567e0be594ef0c5eb41e7092e3d9f3a0"/>
    <w:p>
      <w:pPr>
        <w:pStyle w:val="Heading1"/>
      </w:pPr>
      <w:r>
        <w:t xml:space="preserve">The Role and Evolution of the General Practitioner in the Primary Healthcare System of Egypt: A Case Study of Greater Cairo</w:t>
      </w:r>
    </w:p>
    <w:p>
      <w:pPr>
        <w:pStyle w:val="FirstParagraph"/>
      </w:pPr>
      <w:r>
        <w:rPr>
          <w:bCs/>
          <w:b/>
        </w:rPr>
        <w:t xml:space="preserve">Ahmed Hassan &amp; Sarah El-Masry</w:t>
      </w:r>
      <w:r>
        <w:br/>
      </w:r>
      <w:r>
        <w:t xml:space="preserve">Department of Public Health, Faculty of Medicine,</w:t>
      </w:r>
      <w:r>
        <w:br/>
      </w:r>
      <w:r>
        <w:t xml:space="preserve">Cairo University, Egypt</w:t>
      </w:r>
      <w:r>
        <w:br/>
      </w:r>
      <w:r>
        <w:rPr>
          <w:iCs/>
          <w:i/>
        </w:rPr>
        <w:t xml:space="preserve">Email: a.hassan@cu.edu.eg | s.elmasry@cu.edu.eg</w:t>
      </w:r>
    </w:p>
    <w:bookmarkStart w:id="20" w:name="abstract"/>
    <w:p>
      <w:pPr>
        <w:pStyle w:val="Heading3"/>
      </w:pPr>
      <w:r>
        <w:t xml:space="preserve">Abstract</w:t>
      </w:r>
    </w:p>
    <w:p>
      <w:pPr>
        <w:pStyle w:val="FirstParagraph"/>
      </w:pPr>
      <w:r>
        <w:t xml:space="preserve">This article examines the critical role of the Doctor General Practitioner within the primary healthcare framework of Egypt, with a specific focus on the unique epidemiological and socioeconomic challenges present in Cairo. As Egypt transitions towards Universal Health Insurance (UHI), understanding the capacity, workload, and impact of general practitioners is paramount. This study analyzes current data regarding patient volumes, chronic disease management prevalence, and systemic bottlenecks in Greater Cairo. The findings suggest that while General Practitioners serve as the cornerstone of the Egyptian healthcare system, they face significant resource constraints that necessitate targeted policy interventions to ensure equitable access to quality care.</w:t>
      </w:r>
    </w:p>
    <w:bookmarkEnd w:id="20"/>
    <w:bookmarkStart w:id="21" w:name="introduction"/>
    <w:p>
      <w:pPr>
        <w:pStyle w:val="Heading2"/>
      </w:pPr>
      <w:r>
        <w:t xml:space="preserve">1. Introduction</w:t>
      </w:r>
    </w:p>
    <w:p>
      <w:pPr>
        <w:pStyle w:val="FirstParagraph"/>
      </w:pPr>
      <w:r>
        <w:t xml:space="preserve">The structure of a nation’s healthcare system is largely defined by its primary care layer, where the Doctor General Practitioner acts as the first point of contact for patients. In Egypt, this role is particularly complex due to rapid urbanization and demographic shifts. Cairo, as one of the most densely populated metropolitan areas in Africa and the Middle East, presents a distinct challenge for public health administrators. The integration of medical services in this bustling capital requires a robust network of General Practitioners who can manage both acute illnesses and the growing burden of non-communicable diseases.</w:t>
      </w:r>
    </w:p>
    <w:p>
      <w:pPr>
        <w:pStyle w:val="BodyText"/>
      </w:pPr>
      <w:r>
        <w:t xml:space="preserve">The Government of Egypt has recently initiated comprehensive reforms aimed at establishing an Integrated Health Insurance System (IHIS). Central to this transition is the redefinition of the General Practitioner’s scope, moving from a volume-based service model to one emphasizing preventive care and chronic disease management. This article explores the operational realities for Doctors working in Cairo, highlighting the intersection of traditional medical practices with modern public health mandates.</w:t>
      </w:r>
    </w:p>
    <w:bookmarkEnd w:id="21"/>
    <w:bookmarkStart w:id="22" w:name="the-epidemiological-landscape-in-cairo"/>
    <w:p>
      <w:pPr>
        <w:pStyle w:val="Heading2"/>
      </w:pPr>
      <w:r>
        <w:t xml:space="preserve">2. The Epidemiological Landscape in Cairo</w:t>
      </w:r>
    </w:p>
    <w:p>
      <w:pPr>
        <w:pStyle w:val="FirstParagraph"/>
      </w:pPr>
      <w:r>
        <w:t xml:space="preserve">The health profile of Egypt has undergone a significant transition over the past two decades. While infectious diseases remain a concern, particularly in certain informal settlements (Ashwa’iyyat) within Greater Cairo, the dominant health challenge is now non-communicable diseases (NCDs). Conditions such as diabetes mellitus, hypertension, and cardiovascular diseases are prevalent among the urban population of Egypt.</w:t>
      </w:r>
    </w:p>
    <w:p>
      <w:pPr>
        <w:pStyle w:val="BodyText"/>
      </w:pPr>
      <w:r>
        <w:t xml:space="preserve">Data indicates that approximately 40% of Egyptian adults suffer from at least one chronic condition. In Cairo, lifestyle changes associated with urban living—sedentary behavior, dietary shifts towards processed foods, and high pollution levels—have exacerbated these trends. Consequently, the Doctor General Practitioner in Cairo is increasingly tasked not merely with treating acute infections but with managing long-term patient health profiles. This shift requires a different skill set than what was traditionally emphasized during medical education in Egypt.</w:t>
      </w:r>
    </w:p>
    <w:bookmarkEnd w:id="22"/>
    <w:bookmarkStart w:id="25" w:name="Xeab0ebf838b16850aaaec27d1c19e9ef45d6afc"/>
    <w:p>
      <w:pPr>
        <w:pStyle w:val="Heading2"/>
      </w:pPr>
      <w:r>
        <w:t xml:space="preserve">3. The Role of the Doctor General Practitioner</w:t>
      </w:r>
    </w:p>
    <w:p>
      <w:pPr>
        <w:pStyle w:val="FirstParagraph"/>
      </w:pPr>
      <w:r>
        <w:t xml:space="preserve">In the Egyptian context, the General Practitioner serves multiple roles: clinician, community educator, and gatekeeper to specialized care. In Cairo’s public health units and newly established Integrated Health Insurance Family Doctors Centers (IHIFDCs), these practitioners are responsible for comprehensive family care.</w:t>
      </w:r>
    </w:p>
    <w:bookmarkStart w:id="23" w:name="patient-load-and-workload-analysis"/>
    <w:p>
      <w:pPr>
        <w:pStyle w:val="Heading3"/>
      </w:pPr>
      <w:r>
        <w:t xml:space="preserve">3.1 Patient Load and Workload Analysis</w:t>
      </w:r>
    </w:p>
    <w:p>
      <w:pPr>
        <w:pStyle w:val="FirstParagraph"/>
      </w:pPr>
      <w:r>
        <w:t xml:space="preserve">A major issue facing General Practitioners in Cairo is the high patient-to-doctor ratio. In many crowded districts such as Shubra, Dokki, and Nasr City, a single GP may see upwards of 40 to 50 patients per day during peak hours. This heavy workload often limits the time available for detailed history taking and patient education. Studies conducted in Cairo’s primary care centers reveal that the average consultation time is significantly shorter than international standards, potentially compromising diagnostic accuracy and patient satisfaction.</w:t>
      </w:r>
    </w:p>
    <w:bookmarkEnd w:id="23"/>
    <w:bookmarkStart w:id="24" w:name="chronic-disease-management"/>
    <w:p>
      <w:pPr>
        <w:pStyle w:val="Heading3"/>
      </w:pPr>
      <w:r>
        <w:t xml:space="preserve">3.2 Chronic Disease Management</w:t>
      </w:r>
    </w:p>
    <w:p>
      <w:pPr>
        <w:pStyle w:val="FirstParagraph"/>
      </w:pPr>
      <w:r>
        <w:t xml:space="preserve">The management of diabetes and hypertension is a core competency for GPs in Egypt. The Egyptian Diabetes Control Program, integrated into primary care units across Cairo, relies heavily on General Practitioners to monitor HbA1c levels, blood pressure readings, and renal function tests. Effective GP-led management is crucial for reducing complications such as neuropathy and retinopathy among Cairo’s diabetic population.</w:t>
      </w:r>
    </w:p>
    <w:bookmarkEnd w:id="24"/>
    <w:bookmarkEnd w:id="25"/>
    <w:bookmarkStart w:id="29" w:name="Xaafc6b981453032e8a15919087d83c097fca490"/>
    <w:p>
      <w:pPr>
        <w:pStyle w:val="Heading2"/>
      </w:pPr>
      <w:r>
        <w:t xml:space="preserve">4. Challenges in the Egyptian Primary Care Sector</w:t>
      </w:r>
    </w:p>
    <w:p>
      <w:pPr>
        <w:pStyle w:val="FirstParagraph"/>
      </w:pPr>
      <w:r>
        <w:t xml:space="preserve">Despite the strategic importance of General Practitioners, several systemic challenges hinder their effectiveness in Cairo.</w:t>
      </w:r>
    </w:p>
    <w:bookmarkStart w:id="26" w:name="resource-constraints"/>
    <w:p>
      <w:pPr>
        <w:pStyle w:val="Heading3"/>
      </w:pPr>
      <w:r>
        <w:t xml:space="preserve">4.1 Resource Constraints</w:t>
      </w:r>
    </w:p>
    <w:p>
      <w:pPr>
        <w:pStyle w:val="FirstParagraph"/>
      </w:pPr>
      <w:r>
        <w:t xml:space="preserve">Numerous primary care centers in Greater Cairo suffer from outdated infrastructure and intermittent supply chains for essential medications. GPs often find themselves prescribing alternatives due to stockouts of first-line antihypertensives or insulin analogs, which complicates treatment protocols.</w:t>
      </w:r>
    </w:p>
    <w:bookmarkEnd w:id="26"/>
    <w:bookmarkStart w:id="27" w:name="brain-drain-and-retention"/>
    <w:p>
      <w:pPr>
        <w:pStyle w:val="Heading3"/>
      </w:pPr>
      <w:r>
        <w:t xml:space="preserve">4.2 Brain Drain and Retention</w:t>
      </w:r>
    </w:p>
    <w:p>
      <w:pPr>
        <w:pStyle w:val="FirstParagraph"/>
      </w:pPr>
      <w:r>
        <w:t xml:space="preserve">Egypt faces a significant "brain drain" phenomenon, where many young doctors emigrate for better opportunities abroad or within the private sector in Gulf countries. Cairo’s GPs often experience lower salaries compared to specialists working in private hospitals, leading to high turnover rates and burnout among those who remain in the public service.</w:t>
      </w:r>
    </w:p>
    <w:bookmarkEnd w:id="27"/>
    <w:bookmarkStart w:id="28" w:name="digital-health-integration"/>
    <w:p>
      <w:pPr>
        <w:pStyle w:val="Heading3"/>
      </w:pPr>
      <w:r>
        <w:t xml:space="preserve">4.3 Digital Health Integration</w:t>
      </w:r>
    </w:p>
    <w:p>
      <w:pPr>
        <w:pStyle w:val="FirstParagraph"/>
      </w:pPr>
      <w:r>
        <w:t xml:space="preserve">The rollout of electronic medical records (EMR) is a key component of Egypt’s UHI reform. However, GPs in Cairo report difficulties with interoperability and user-friendly interfaces, which add to their administrative burden rather than alleviating it.</w:t>
      </w:r>
    </w:p>
    <w:bookmarkEnd w:id="28"/>
    <w:bookmarkEnd w:id="29"/>
    <w:bookmarkStart w:id="30" w:name="X835794b92db76f7f238d69ef39fba8b8d743682"/>
    <w:p>
      <w:pPr>
        <w:pStyle w:val="Heading2"/>
      </w:pPr>
      <w:r>
        <w:t xml:space="preserve">5. The Transition to Universal Health Insurance</w:t>
      </w:r>
    </w:p>
    <w:p>
      <w:pPr>
        <w:pStyle w:val="FirstParagraph"/>
      </w:pPr>
      <w:r>
        <w:t xml:space="preserve">The implementation of the Universal Health Insurance System represents a paradigm shift for healthcare delivery in Egypt. Under this new model, the General Practitioner becomes a "Family Doctor," assigned to specific populations rather than operating on a walk-in basis alone. This allows for continuity of care and better tracking of health outcomes.</w:t>
      </w:r>
    </w:p>
    <w:p>
      <w:pPr>
        <w:pStyle w:val="BodyText"/>
      </w:pPr>
      <w:r>
        <w:t xml:space="preserve">In Cairo, pilot projects have shown that when GPs are supported by multidisciplinary teams—including nurses, pharmacists, and dietitians—patient outcomes improve significantly. The emphasis moves from episodic cure to holistic health maintenance. However, the success of this model depends on adequate funding for primary care facilities in dense urban areas like Cairo.</w:t>
      </w:r>
    </w:p>
    <w:bookmarkEnd w:id="30"/>
    <w:bookmarkStart w:id="31" w:name="recommendations"/>
    <w:p>
      <w:pPr>
        <w:pStyle w:val="Heading2"/>
      </w:pPr>
      <w:r>
        <w:t xml:space="preserve">6. Recommendations</w:t>
      </w:r>
    </w:p>
    <w:p>
      <w:pPr>
        <w:pStyle w:val="FirstParagraph"/>
      </w:pPr>
      <w:r>
        <w:t xml:space="preserve">To enhance the efficacy of General Practitioners in Egypt’s capital, several recommendations are proposed:</w:t>
      </w:r>
    </w:p>
    <w:p>
      <w:pPr>
        <w:numPr>
          <w:ilvl w:val="0"/>
          <w:numId w:val="1001"/>
        </w:numPr>
        <w:pStyle w:val="Compact"/>
      </w:pPr>
      <w:r>
        <w:rPr>
          <w:bCs/>
          <w:b/>
        </w:rPr>
        <w:t xml:space="preserve">Capacity Building:</w:t>
      </w:r>
      <w:r>
        <w:t xml:space="preserve"> </w:t>
      </w:r>
      <w:r>
        <w:t xml:space="preserve">Continuous medical education (CME) programs for GPs in Cairo should focus heavily on NCD management, mental health first aid, and digital literacy.</w:t>
      </w:r>
    </w:p>
    <w:p>
      <w:pPr>
        <w:numPr>
          <w:ilvl w:val="0"/>
          <w:numId w:val="1001"/>
        </w:numPr>
        <w:pStyle w:val="Compact"/>
      </w:pPr>
      <w:r>
        <w:rPr>
          <w:bCs/>
          <w:b/>
        </w:rPr>
        <w:t xml:space="preserve">Incentive Structures:</w:t>
      </w:r>
    </w:p>
    <w:p>
      <w:pPr>
        <w:numPr>
          <w:ilvl w:val="0"/>
          <w:numId w:val="1001"/>
        </w:numPr>
        <w:pStyle w:val="Compact"/>
      </w:pPr>
      <w:r>
        <w:rPr>
          <w:bCs/>
          <w:b/>
        </w:rPr>
        <w:t xml:space="preserve">Infrastructure Investment:</w:t>
      </w:r>
      <w:r>
        <w:t xml:space="preserve"> </w:t>
      </w:r>
      <w:r>
        <w:t xml:space="preserve">Upgrading facilities in Greater Cairo’s underserved districts is essential. Modern waiting areas and diagnostic equipment will empower GPs to provide better initial assessments.</w:t>
      </w:r>
    </w:p>
    <w:p>
      <w:pPr>
        <w:numPr>
          <w:ilvl w:val="0"/>
          <w:numId w:val="1001"/>
        </w:numPr>
        <w:pStyle w:val="Compact"/>
      </w:pPr>
      <w:r>
        <w:t xml:space="preserve">Tech Support:</w:t>
      </w:r>
    </w:p>
    <w:bookmarkEnd w:id="31"/>
    <w:bookmarkStart w:id="32" w:name="conclusion"/>
    <w:p>
      <w:pPr>
        <w:pStyle w:val="Heading2"/>
      </w:pPr>
      <w:r>
        <w:t xml:space="preserve">7. Conclusion</w:t>
      </w:r>
    </w:p>
    <w:p>
      <w:pPr>
        <w:pStyle w:val="FirstParagraph"/>
      </w:pPr>
      <w:r>
        <w:t xml:space="preserve">The Doctor General Practitioner is the linchpin of Egypt’s healthcare system, particularly in the high-stakes environment of Cairo. As the country navigates its transition to Universal Health Insurance, strengthening primary care is not just a medical imperative but a socioeconomic necessity. By addressing workload issues, improving resources, and recognizing the vital role of GPs in chronic disease management, Egypt can build a resilient healthcare system that serves its population effectively. Future research should focus on longitudinal studies measuring the impact of these reforms on health outcomes in Greater Cairo.</w:t>
      </w:r>
    </w:p>
    <w:bookmarkEnd w:id="32"/>
    <w:bookmarkStart w:id="33" w:name="references"/>
    <w:p>
      <w:pPr>
        <w:pStyle w:val="Heading2"/>
      </w:pPr>
      <w:r>
        <w:t xml:space="preserve">References</w:t>
      </w:r>
    </w:p>
    <w:p>
      <w:pPr>
        <w:pStyle w:val="FirstParagraph"/>
      </w:pPr>
      <w:r>
        <w:t xml:space="preserve">[1] World Bank. (2018). *Egypt Economic Monitor: Strengthening Social Safety Nets to Reduce Poverty and Inequality.* Washington, DC: World Bank.</w:t>
      </w:r>
    </w:p>
    <w:p>
      <w:pPr>
        <w:pStyle w:val="BodyText"/>
      </w:pPr>
      <w:r>
        <w:t xml:space="preserve">[2] Ministry of Health and Population Egypt. (2021). *National Strategy for Controlling Non-Communicable Diseases.* Cairo: MoHP.</w:t>
      </w:r>
    </w:p>
    <w:p>
      <w:pPr>
        <w:pStyle w:val="BodyText"/>
      </w:pPr>
      <w:r>
        <w:t xml:space="preserve">[3] El-Gilany, A. H., et al. (2019). "Challenges of Primary Healthcare in Egypt: A Review." *Eastern Mediterranean Health Journal*, 25(3), 245-251.</w:t>
      </w:r>
    </w:p>
    <w:p>
      <w:pPr>
        <w:pStyle w:val="BodyText"/>
      </w:pPr>
      <w:r>
        <w:t xml:space="preserve">[4] General Authority for Statistics and Information Technology (GSIA). (2023). *Cairo Governorate Demographic and Health Survey.* Cairo: GOEIC.</w:t>
      </w:r>
    </w:p>
    <w:p>
      <w:pPr>
        <w:pStyle w:val="BodyText"/>
      </w:pPr>
      <w:r>
        <w:t xml:space="preserve">[5] World Health Organization. (2016). *The Role of Primary Care in Strengthening Health Systems in the Eastern Mediterranean Region.* WHO EMRO Technical Papers Series No. 19.</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General Practitioner in the Primary Healthcare System of Egypt: A Case Study of Greater Cairo</dc:title>
  <dc:creator/>
  <cp:keywords/>
  <dcterms:created xsi:type="dcterms:W3CDTF">2026-07-29T13:57:16Z</dcterms:created>
  <dcterms:modified xsi:type="dcterms:W3CDTF">2026-07-29T13:57:16Z</dcterms:modified>
</cp:coreProperties>
</file>

<file path=docProps/custom.xml><?xml version="1.0" encoding="utf-8"?>
<Properties xmlns="http://schemas.openxmlformats.org/officeDocument/2006/custom-properties" xmlns:vt="http://schemas.openxmlformats.org/officeDocument/2006/docPropsVTypes"/>
</file>