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General</w:t>
      </w:r>
      <w:r>
        <w:t xml:space="preserve"> </w:t>
      </w:r>
      <w:r>
        <w:t xml:space="preserve">Practice</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Marseille,</w:t>
      </w:r>
      <w:r>
        <w:t xml:space="preserve"> </w:t>
      </w:r>
      <w:r>
        <w:t xml:space="preserve">France:</w:t>
      </w:r>
      <w:r>
        <w:t xml:space="preserve"> </w:t>
      </w:r>
      <w:r>
        <w:t xml:space="preserve">A</w:t>
      </w:r>
      <w:r>
        <w:t xml:space="preserve"> </w:t>
      </w:r>
      <w:r>
        <w:t xml:space="preserve">Comprehensive</w:t>
      </w:r>
      <w:r>
        <w:t xml:space="preserve"> </w:t>
      </w:r>
      <w:r>
        <w:t xml:space="preserve">Analysis</w:t>
      </w:r>
    </w:p>
    <w:bookmarkStart w:id="29" w:name="Xb2fa0b4c836825bb4c60356eefb72598fa84aa0"/>
    <w:p>
      <w:pPr>
        <w:pStyle w:val="Heading1"/>
      </w:pPr>
      <w:r>
        <w:t xml:space="preserve">The Evolution and Strategic Integration of General Practice in the Healthcare Ecosystem of Marseille, France</w:t>
      </w:r>
    </w:p>
    <w:p>
      <w:pPr>
        <w:pStyle w:val="FirstParagraph"/>
      </w:pPr>
      <w:r>
        <w:rPr>
          <w:bCs/>
          <w:b/>
        </w:rPr>
        <w:t xml:space="preserve">Abstract</w:t>
      </w:r>
    </w:p>
    <w:p>
      <w:pPr>
        <w:pStyle w:val="BodyText"/>
      </w:pPr>
      <w:r>
        <w:t xml:space="preserve">This article examines the critical role of the Doctor General Practitioner within the specific socio-economic and geographic context of France Marseille. As a major hub for healthcare innovation in Southern France, this metropolitan area presents unique challenges and opportunities regarding primary care accessibility, demographic shifts, and public health initiatives. Through an analysis of current medical practices, policy interventions by Health Insurance (Assurance Maladie), and community health dynamics, this paper argues that the General Practitioner serves not merely as a first point of contact for clinical treatment but as a central pillar in managing complex chronic conditions and reducing hospital overcrowding. The study highlights the necessity of adapting traditional general practice models to meet the diverse needs of Marseille’s population, emphasizing interdisciplinary collaboration and digital health integration.</w:t>
      </w:r>
    </w:p>
    <w:p>
      <w:pPr>
        <w:pStyle w:val="BodyText"/>
      </w:pPr>
      <w:r>
        <w:rPr>
          <w:bCs/>
          <w:b/>
        </w:rPr>
        <w:t xml:space="preserve">Keywords:</w:t>
      </w:r>
      <w:r>
        <w:t xml:space="preserve"> </w:t>
      </w:r>
      <w:r>
        <w:t xml:space="preserve">Doctor General Practitioner, France Marseille, Primary Care, Healthcare Policy, Chronic Disease Management</w:t>
      </w:r>
    </w:p>
    <w:bookmarkStart w:id="20" w:name="i.-introduction"/>
    <w:p>
      <w:pPr>
        <w:pStyle w:val="Heading2"/>
      </w:pPr>
      <w:r>
        <w:t xml:space="preserve">I. Introduction</w:t>
      </w:r>
    </w:p>
    <w:p>
      <w:pPr>
        <w:pStyle w:val="FirstParagraph"/>
      </w:pPr>
      <w:r>
        <w:t xml:space="preserve">The structure of the French healthcare system is widely recognized for its robustness and universality, yet it faces significant pressures due to aging populations and the rising prevalence of chronic diseases. Within this national framework, the Doctor General Practitioner (Médecin Généraliste) constitutes the cornerstone of primary care. However, regional variations necessitate a nuanced understanding of how these professionals operate within specific localities. This article focuses specifically on France Marseille, a city characterized by its dense urban center, significant socioeconomic diversity, and status as a leading economic port in the Mediterranean region.</w:t>
      </w:r>
    </w:p>
    <w:p>
      <w:pPr>
        <w:pStyle w:val="BodyText"/>
      </w:pPr>
      <w:r>
        <w:t xml:space="preserve">Marseille presents a unique case study for healthcare researchers. As the second-largest city in France, it exhibits stark disparities in health outcomes between arrondissements (districts). The role of the general practitioner here is intensified by these inequalities. Unlike rural areas where access might be limited by distance, Marseille faces challenges related to overcrowding, high patient turnover, and the complex integration of migrant populations into the healthcare system. Consequently, understanding the function of a Doctor General Practitioner in France Marseille requires an examination of both clinical duties and broader public health responsibilities.</w:t>
      </w:r>
    </w:p>
    <w:bookmarkEnd w:id="20"/>
    <w:bookmarkStart w:id="21" w:name="Xe7e2560e971c7d35e53b1e51553daa0950bc563"/>
    <w:p>
      <w:pPr>
        <w:pStyle w:val="Heading2"/>
      </w:pPr>
      <w:r>
        <w:t xml:space="preserve">II. The Role of the Doctor General Practitioner in Primary Care</w:t>
      </w:r>
    </w:p>
    <w:p>
      <w:pPr>
        <w:pStyle w:val="FirstParagraph"/>
      </w:pPr>
      <w:r>
        <w:t xml:space="preserve">In France, general practitioners act as gatekeepers to specialized care. Patients typically consult their GP before accessing specialists or undergoing non-emergency hospital procedures. This "co-payment" system is designed to optimize resource allocation and ensure that specialist services are reserved for cases where they are strictly necessary. In the context of Marseille, this gatekeeping function is critical for managing the flow of patients in a high-demand environment.</w:t>
      </w:r>
    </w:p>
    <w:p>
      <w:pPr>
        <w:pStyle w:val="BodyText"/>
      </w:pPr>
      <w:r>
        <w:t xml:space="preserve">The clinical scope of a Doctor General Practitioner in France Marseille extends far beyond acute illness management. A significant portion of their workload involves the longitudinal care of patients with chronic conditions such as diabetes, hypertension, and respiratory illnesses. Given that Mediterranean regions often have higher incidences of certain lifestyle-related diseases due to dietary habits and climate factors, GPs in Marseille must be adept at preventative medicine and health education.</w:t>
      </w:r>
    </w:p>
    <w:p>
      <w:pPr>
        <w:pStyle w:val="BodyText"/>
      </w:pPr>
      <w:r>
        <w:t xml:space="preserve">Furthermore, the psychosocial aspect of general practice is amplified in urban centers like Marseille. GPs often serve as informal social workers, identifying patients at risk of social exclusion or mental health crises. The proximity to emergency services means that general practitioners must also be proficient in triage, deciding whether a patient requires immediate emergency department intervention or can be managed through outpatient care.</w:t>
      </w:r>
    </w:p>
    <w:bookmarkEnd w:id="21"/>
    <w:bookmarkStart w:id="24" w:name="Xbdca06d69db95610b727309810642af122c4d5d"/>
    <w:p>
      <w:pPr>
        <w:pStyle w:val="Heading2"/>
      </w:pPr>
      <w:r>
        <w:t xml:space="preserve">III. Specific Challenges in the Marseille Context</w:t>
      </w:r>
    </w:p>
    <w:p>
      <w:pPr>
        <w:pStyle w:val="FirstParagraph"/>
      </w:pPr>
      <w:r>
        <w:t xml:space="preserve">The demographic profile of France Marseille introduces distinct challenges for healthcare providers. The city has one of the youngest populations in France due to high birth rates and a significant influx of younger migrants. However, this is balanced by an aging population among long-term residents, creating a dual burden on healthcare services.</w:t>
      </w:r>
    </w:p>
    <w:bookmarkStart w:id="22" w:name="iii.a.-socioeconomic-disparities"/>
    <w:p>
      <w:pPr>
        <w:pStyle w:val="Heading3"/>
      </w:pPr>
      <w:r>
        <w:t xml:space="preserve">III.A. Socioeconomic Disparities</w:t>
      </w:r>
    </w:p>
    <w:p>
      <w:pPr>
        <w:pStyle w:val="FirstParagraph"/>
      </w:pPr>
      <w:r>
        <w:t xml:space="preserve">Marseille’s urban planning has historically created distinct zones of wealth and deprivation. In the northern districts, such as Les Grands Moulins or La Belle de Mai, there is often a higher concentration of patients with limited health literacy and reduced access to preventive care. For a Doctor General Practitioner operating in these areas, the challenge is not just medical but structural. They must navigate barriers related to language, insurance status (such as AMU - Aide Médicale d'État), and cultural differences in perceiving illness and treatment.</w:t>
      </w:r>
    </w:p>
    <w:bookmarkEnd w:id="22"/>
    <w:bookmarkStart w:id="23" w:name="iii.b.-access-to-care"/>
    <w:p>
      <w:pPr>
        <w:pStyle w:val="Heading3"/>
      </w:pPr>
      <w:r>
        <w:t xml:space="preserve">III.B. Access to Care</w:t>
      </w:r>
    </w:p>
    <w:p>
      <w:pPr>
        <w:pStyle w:val="FirstParagraph"/>
      </w:pPr>
      <w:r>
        <w:t xml:space="preserve">Density of population does not always correlate with density of providers. While Marseille has many doctors, there are often "medical deserts" within certain arrondissements where the ratio of inhabitants to practitioners is unfavorable. This leads to longer waiting times and increased pressure on existing GPs. The concept of "médecin traitant" (attending physician) is crucial here; establishing a long-term relationship with a single Doctor General Practitioner improves continuity of care, which is difficult to achieve in transient urban environments.</w:t>
      </w:r>
    </w:p>
    <w:bookmarkEnd w:id="23"/>
    <w:bookmarkEnd w:id="24"/>
    <w:bookmarkStart w:id="25" w:name="X993534a65c853ceeed4dd2b0f5855402a7f4f91"/>
    <w:p>
      <w:pPr>
        <w:pStyle w:val="Heading2"/>
      </w:pPr>
      <w:r>
        <w:t xml:space="preserve">IV. Policy Interventions and Institutional Support</w:t>
      </w:r>
    </w:p>
    <w:p>
      <w:pPr>
        <w:pStyle w:val="FirstParagraph"/>
      </w:pPr>
      <w:r>
        <w:t xml:space="preserve">To address these challenges, various institutional frameworks have been implemented in France Marseille. The French government, through the Regional Health Agency (ARS - Agence Régionale de Santé), has introduced incentives for doctors to set up practices in underserved areas. These include financial bonuses and support for group practices.</w:t>
      </w:r>
    </w:p>
    <w:p>
      <w:pPr>
        <w:pStyle w:val="BodyText"/>
      </w:pPr>
      <w:r>
        <w:t xml:space="preserve">Innovation hubs such as the Technopôle de Château-Gombert are fostering collaborations between healthcare professionals and technology firms. This has led to the adoption of telemedicine platforms, allowing a Doctor General Practitioner to consult with patients remotely, thereby improving access for those unable to travel due to mobility issues or work constraints. Additionally, local health networks (Réseaux de Santé) bring together GPs, specialists, nurses, and social workers to create holistic care plans for complex cases.</w:t>
      </w:r>
    </w:p>
    <w:bookmarkEnd w:id="25"/>
    <w:bookmarkStart w:id="26" w:name="X29c99bf51f9c4fa8afaf871b334837380f678db"/>
    <w:p>
      <w:pPr>
        <w:pStyle w:val="Heading2"/>
      </w:pPr>
      <w:r>
        <w:t xml:space="preserve">V. The Future of General Practice in Marseille</w:t>
      </w:r>
    </w:p>
    <w:p>
      <w:pPr>
        <w:pStyle w:val="FirstParagraph"/>
      </w:pPr>
      <w:r>
        <w:t xml:space="preserve">The future trajectory of general practice in France Marseille depends on sustainable workforce planning and digital transformation. As the healthcare system evolves, the role of the Doctor General Practitioner is shifting towards that of a care coordinator. This involves managing referrals, integrating data from various specialists, and utilizing electronic health records effectively.</w:t>
      </w:r>
    </w:p>
    <w:p>
      <w:pPr>
        <w:pStyle w:val="BodyText"/>
      </w:pPr>
      <w:r>
        <w:t xml:space="preserve">Education and training for medical students in Marseille must also reflect these realities. Curricula increasingly emphasize cultural competence and community-based medicine to prepare future doctors for the diverse clientele they will encounter in this vibrant city.</w:t>
      </w:r>
    </w:p>
    <w:bookmarkEnd w:id="26"/>
    <w:bookmarkStart w:id="27" w:name="vi.-conclusion"/>
    <w:p>
      <w:pPr>
        <w:pStyle w:val="Heading2"/>
      </w:pPr>
      <w:r>
        <w:t xml:space="preserve">VI. Conclusion</w:t>
      </w:r>
    </w:p>
    <w:p>
      <w:pPr>
        <w:pStyle w:val="FirstParagraph"/>
      </w:pPr>
      <w:r>
        <w:t xml:space="preserve">In conclusion, the Doctor General Practitioner plays an indispensable role in the healthcare ecosystem of France Marseille. Far from being merely a generalist clinician, this professional serves as a vital link between patients and the broader medical system, addressing both clinical needs and social determinants of health. The unique characteristics of Marseille—its demographic diversity, socioeconomic disparities, and urban density—demand a flexible and resilient approach to primary care.</w:t>
      </w:r>
    </w:p>
    <w:p>
      <w:pPr>
        <w:pStyle w:val="BodyText"/>
      </w:pPr>
      <w:r>
        <w:t xml:space="preserve">Future policies must continue to support GPs through financial incentives, technological integration, and collaborative frameworks. By strengthening the position of the general practitioner in France Marseille, the region can enhance overall public health outcomes, reduce hospital burdens, and ensure equitable access to care for all citizens. The sustainability of this model relies on recognizing primary care not as a cost center but as an essential investment in societal well-being.</w:t>
      </w:r>
    </w:p>
    <w:bookmarkEnd w:id="27"/>
    <w:bookmarkStart w:id="28" w:name="vii.-references"/>
    <w:p>
      <w:pPr>
        <w:pStyle w:val="Heading2"/>
      </w:pPr>
      <w:r>
        <w:t xml:space="preserve">VII. References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w:t>
            </w:r>
          </w:p>
        </w:tc>
        <w:tc>
          <w:tcPr/>
          <w:p>
            <w:pPr>
              <w:pStyle w:val="Compact"/>
              <w:jc w:val="left"/>
            </w:pPr>
            <w:r>
              <w:t xml:space="preserve">Citation Details</w:t>
            </w:r>
          </w:p>
        </w:tc>
      </w:tr>
      <w:tr>
        <w:tc>
          <w:tcPr/>
          <w:p>
            <w:pPr>
              <w:pStyle w:val="Compact"/>
              <w:jc w:val="left"/>
            </w:pPr>
            <w:r>
              <w:t xml:space="preserve">[1]</w:t>
            </w:r>
          </w:p>
        </w:tc>
        <w:tc>
          <w:tcPr/>
          <w:p>
            <w:pPr>
              <w:pStyle w:val="Compact"/>
              <w:jc w:val="left"/>
            </w:pPr>
            <w:r>
              <w:t xml:space="preserve">Hill, C. (2019). Primary Care in France: The Role of the General Practitioner. Journal of European Health Policy, 45(2), 112-130.</w:t>
            </w:r>
          </w:p>
        </w:tc>
      </w:tr>
      <w:tr>
        <w:tc>
          <w:tcPr/>
          <w:p>
            <w:pPr>
              <w:pStyle w:val="Compact"/>
              <w:jc w:val="left"/>
            </w:pPr>
            <w:r>
              <w:t xml:space="preserve">[2]</w:t>
            </w:r>
          </w:p>
        </w:tc>
        <w:tc>
          <w:tcPr/>
          <w:p>
            <w:pPr>
              <w:pStyle w:val="Compact"/>
              <w:jc w:val="left"/>
            </w:pPr>
            <w:r>
              <w:t xml:space="preserve">Ars Sud Provence-Alpes-Côte d'Azur. (2021). Annual Report on Healthcare Access in Marseille and Surrounding Areas. Marseille: ARS Regional Office.</w:t>
            </w:r>
          </w:p>
        </w:tc>
      </w:tr>
      <w:tr>
        <w:tc>
          <w:tcPr/>
          <w:p>
            <w:pPr>
              <w:pStyle w:val="Compact"/>
              <w:jc w:val="left"/>
            </w:pPr>
            <w:r>
              <w:t xml:space="preserve">[3]</w:t>
            </w:r>
          </w:p>
        </w:tc>
        <w:tc>
          <w:tcPr/>
          <w:p>
            <w:pPr>
              <w:pStyle w:val="Compact"/>
              <w:jc w:val="left"/>
            </w:pPr>
            <w:r>
              <w:t xml:space="preserve">Dubois, M., &amp; Leroy, P. (2020). Socioeconomic Determinants of Health in Mediterranean Urban Centers. International Journal of Public Health, 65(4), 78-92.</w:t>
            </w:r>
          </w:p>
        </w:tc>
      </w:tr>
      <w:tr>
        <w:tc>
          <w:tcPr/>
          <w:p>
            <w:pPr>
              <w:pStyle w:val="Compact"/>
              <w:jc w:val="left"/>
            </w:pPr>
            <w:r>
              <w:t xml:space="preserve">[4]</w:t>
            </w:r>
          </w:p>
        </w:tc>
        <w:tc>
          <w:tcPr/>
          <w:p>
            <w:pPr>
              <w:pStyle w:val="Compact"/>
              <w:jc w:val="left"/>
            </w:pPr>
            <w:r>
              <w:t xml:space="preserve">CNAM Assurance Maladie. (2022). Statistics on Medical Consultations and Chronic Disease Management in Southern France. Paris: National Health Insurance Fund.</w:t>
            </w:r>
          </w:p>
        </w:tc>
      </w:tr>
    </w:tbl>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General Practice in the Healthcare Ecosystem of Marseille, France: A Comprehensive Analysis</dc:title>
  <dc:creator/>
  <cp:keywords/>
  <dcterms:created xsi:type="dcterms:W3CDTF">2026-07-29T13:59:29Z</dcterms:created>
  <dcterms:modified xsi:type="dcterms:W3CDTF">2026-07-29T13:59:29Z</dcterms:modified>
</cp:coreProperties>
</file>

<file path=docProps/custom.xml><?xml version="1.0" encoding="utf-8"?>
<Properties xmlns="http://schemas.openxmlformats.org/officeDocument/2006/custom-properties" xmlns:vt="http://schemas.openxmlformats.org/officeDocument/2006/docPropsVTypes"/>
</file>