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the</w:t>
      </w:r>
      <w:r>
        <w:t xml:space="preserve"> </w:t>
      </w:r>
      <w:r>
        <w:t xml:space="preserve">Japanese</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Community-Based</w:t>
      </w:r>
      <w:r>
        <w:t xml:space="preserve"> </w:t>
      </w:r>
      <w:r>
        <w:t xml:space="preserve">Care</w:t>
      </w:r>
      <w:r>
        <w:t xml:space="preserve"> </w:t>
      </w:r>
      <w:r>
        <w:t xml:space="preserve">in</w:t>
      </w:r>
      <w:r>
        <w:t xml:space="preserve"> </w:t>
      </w:r>
      <w:r>
        <w:t xml:space="preserve">Kyoto</w:t>
      </w:r>
    </w:p>
    <w:bookmarkStart w:id="28" w:name="X8695b5f128c6081fa1467f15f2536d74b67814f"/>
    <w:p>
      <w:pPr>
        <w:pStyle w:val="Heading1"/>
      </w:pPr>
      <w:r>
        <w:t xml:space="preserve">The Integration of General Practice in the Japanese Healthcare System: A Focus on Community-Based Care in Kyoto</w:t>
      </w:r>
    </w:p>
    <w:p>
      <w:pPr>
        <w:pStyle w:val="FirstParagraph"/>
      </w:pPr>
      <w:r>
        <w:rPr>
          <w:bCs/>
          <w:b/>
        </w:rPr>
        <w:t xml:space="preserve">Alexander J. Sterling, PhD</w:t>
      </w:r>
      <w:r>
        <w:br/>
      </w:r>
      <w:r>
        <w:t xml:space="preserve">Department of Public Health and Community Medicine,</w:t>
      </w:r>
      <w:r>
        <w:br/>
      </w:r>
      <w:r>
        <w:t xml:space="preserve">Kyoto University Graduate School of Medicine</w:t>
      </w:r>
      <w:r>
        <w:br/>
      </w:r>
      <w:r>
        <w:t xml:space="preserve">Email: a.sterling@kyoto-u.ac.jp</w:t>
      </w:r>
    </w:p>
    <w:bookmarkStart w:id="20" w:name="abstract"/>
    <w:p>
      <w:pPr>
        <w:pStyle w:val="Heading2"/>
      </w:pPr>
      <w:r>
        <w:t xml:space="preserve">Abstract</w:t>
      </w:r>
    </w:p>
    <w:p>
      <w:pPr>
        <w:pStyle w:val="FirstParagraph"/>
      </w:pPr>
      <w:r>
        <w:t xml:space="preserve">The role of the Doctor General Practitioner within the Japanese healthcare landscape is undergoing significant transformation. While Japan boasts one of the world's most advanced and accessible healthcare systems, it has historically lacked a robust general practice infrastructure comparable to those in Western nations. This article examines the evolving dynamics of primary care in Japan, with a specific case study focus on Kyoto City. As an ancient capital blending traditional values with modern innovation,</w:t>
      </w:r>
      <w:r>
        <w:t xml:space="preserve"> </w:t>
      </w:r>
      <w:r>
        <w:rPr>
          <w:bCs/>
          <w:b/>
        </w:rPr>
        <w:t xml:space="preserve">Japan Kyoto</w:t>
      </w:r>
      <w:r>
        <w:t xml:space="preserve"> </w:t>
      </w:r>
      <w:r>
        <w:t xml:space="preserve">serves as an ideal microcosm for analyzing the challenges and opportunities of implementing comprehensive general practitioner services. The paper discusses demographic shifts, particularly aging populations in urban centers like Kyoto, and evaluates policy initiatives aimed at strengthening the role of the Doctor General Practitioner to ensure sustainable healthcare delivery.</w:t>
      </w:r>
    </w:p>
    <w:p>
      <w:pPr>
        <w:pStyle w:val="BodyText"/>
      </w:pPr>
      <w:r>
        <w:rPr>
          <w:bCs/>
          <w:b/>
        </w:rPr>
        <w:t xml:space="preserve">Keywords:</w:t>
      </w:r>
      <w:r>
        <w:t xml:space="preserve"> </w:t>
      </w:r>
      <w:r>
        <w:t xml:space="preserve">General Practice, Primary Care, Japan Kyoto Healthcare System, Aging Population, Medical Policy.</w:t>
      </w:r>
    </w:p>
    <w:bookmarkEnd w:id="20"/>
    <w:bookmarkStart w:id="21" w:name="i.-introduction"/>
    <w:p>
      <w:pPr>
        <w:pStyle w:val="Heading2"/>
      </w:pPr>
      <w:r>
        <w:t xml:space="preserve">I. Introduction</w:t>
      </w:r>
    </w:p>
    <w:p>
      <w:pPr>
        <w:pStyle w:val="FirstParagraph"/>
      </w:pPr>
      <w:r>
        <w:t xml:space="preserve">The concept of primary care is foundational to efficient health systems globally. However the historical structure of medical provision in</w:t>
      </w:r>
      <w:r>
        <w:t xml:space="preserve"> </w:t>
      </w:r>
      <w:r>
        <w:rPr>
          <w:bCs/>
          <w:b/>
        </w:rPr>
        <w:t xml:space="preserve">Japana</w:t>
      </w:r>
      <w:r>
        <w:t xml:space="preserve">(Correction: Japan)</w:t>
      </w:r>
      <w:r>
        <w:t xml:space="preserve"> </w:t>
      </w:r>
      <w:r>
        <w:t xml:space="preserve">has been characterized by a high degree of specialization and direct access to specialists, often bypassing generalists. In recent years there has been a paradigm shift as the Ministry of Health Labour and Welfare recognizes the necessity for a stronger gatekeeping function. This shift is crucial for managing non-communicable diseases, chronic conditions, and an aging demographic.</w:t>
      </w:r>
    </w:p>
    <w:p>
      <w:pPr>
        <w:pStyle w:val="BodyText"/>
      </w:pPr>
      <w:r>
        <w:t xml:space="preserve">Kyoto City presents a unique context for this analysis. As one of Japan's major cities with a rich cultural heritage and high concentration of medical resources including Kyoto University Hospital the local healthcare ecosystem is complex. The intersection of traditional family-oriented care structures in</w:t>
      </w:r>
      <w:r>
        <w:t xml:space="preserve"> </w:t>
      </w:r>
      <w:r>
        <w:rPr>
          <w:bCs/>
          <w:b/>
        </w:rPr>
        <w:t xml:space="preserve">Japana</w:t>
      </w:r>
      <w:r>
        <w:t xml:space="preserve">(Correction: Japan)</w:t>
      </w:r>
      <w:r>
        <w:t xml:space="preserve"> </w:t>
      </w:r>
      <w:r>
        <w:t xml:space="preserve">and modern urban demands creates a specific environment for the Doctor General Practitioner to operate. This article argues that integrating specialized general practice models into the existing framework in Kyoto can enhance patient outcomes, reduce hospital overcrowding, and improve preventive care metrics.</w:t>
      </w:r>
    </w:p>
    <w:bookmarkEnd w:id="21"/>
    <w:bookmarkStart w:id="22" w:name="X967a7de9f31157bd675e1a7a9d637f14dfab31c"/>
    <w:p>
      <w:pPr>
        <w:pStyle w:val="Heading2"/>
      </w:pPr>
      <w:r>
        <w:t xml:space="preserve">II. Historical Context of Medical Care in Japan</w:t>
      </w:r>
    </w:p>
    <w:p>
      <w:pPr>
        <w:pStyle w:val="FirstParagraph"/>
      </w:pPr>
      <w:r>
        <w:t xml:space="preserve">To understand the current role of the Doctor General Practitioner one must first appreciate the historical trajectory of medical education and practice in</w:t>
      </w:r>
      <w:r>
        <w:t xml:space="preserve"> </w:t>
      </w:r>
      <w:r>
        <w:rPr>
          <w:bCs/>
          <w:b/>
        </w:rPr>
        <w:t xml:space="preserve">Japana</w:t>
      </w:r>
      <w:r>
        <w:t xml:space="preserve">(Correction: Japan)</w:t>
      </w:r>
      <w:r>
        <w:t xml:space="preserve">. Unlike many Western countries where general medicine was developed as a distinct specialty early on Japanese medical training traditionally emphasized specialization from an early stage. Patients frequently visited specialists directly, leading to a fragmented approach to patient care. Furthermore the fee schedule for medical services in</w:t>
      </w:r>
      <w:r>
        <w:t xml:space="preserve"> </w:t>
      </w:r>
      <w:r>
        <w:rPr>
          <w:bCs/>
          <w:b/>
        </w:rPr>
        <w:t xml:space="preserve">Japana</w:t>
      </w:r>
      <w:r>
        <w:t xml:space="preserve">(Correction: Japan)</w:t>
      </w:r>
      <w:r>
        <w:t xml:space="preserve"> </w:t>
      </w:r>
      <w:r>
        <w:t xml:space="preserve">did not adequately compensate for comprehensive primary care assessments encouraging short consultations and high patient turnover.</w:t>
      </w:r>
    </w:p>
    <w:p>
      <w:pPr>
        <w:pStyle w:val="BodyText"/>
      </w:pPr>
      <w:r>
        <w:t xml:space="preserve">This structural limitation has begun to change. The introduction of the Japanese Board of General Practitioner certification in 2014 marked a pivotal moment. It provided a formal pathway for doctors to become certified generalists thereby legitimizing the role within the academic and clinical spheres. This development is particularly relevant in cities like Kyoto where medical academia is robust and capable of leading such educational reforms.</w:t>
      </w:r>
    </w:p>
    <w:bookmarkEnd w:id="22"/>
    <w:bookmarkStart w:id="23" w:name="Xb6c11b124aa4b893dd1c9e3488d566161958f9f"/>
    <w:p>
      <w:pPr>
        <w:pStyle w:val="Heading2"/>
      </w:pPr>
      <w:r>
        <w:t xml:space="preserve">III. The Demographic Imperative: Aging in Kyoto</w:t>
      </w:r>
    </w:p>
    <w:p>
      <w:pPr>
        <w:pStyle w:val="FirstParagraph"/>
      </w:pPr>
      <w:r>
        <w:t xml:space="preserve">Kyoto City faces severe demographic challenges similar to other urban centers in</w:t>
      </w:r>
      <w:r>
        <w:t xml:space="preserve"> </w:t>
      </w:r>
      <w:r>
        <w:rPr>
          <w:bCs/>
          <w:b/>
        </w:rPr>
        <w:t xml:space="preserve">Japana</w:t>
      </w:r>
      <w:r>
        <w:t xml:space="preserve">(Correction: Japan)</w:t>
      </w:r>
      <w:r>
        <w:t xml:space="preserve">. With one of the highest ratios of elderly citizens relative to the younger population, the demand for chronic disease management and geriatric care is skyrocketing. The Doctor General Practitioner is uniquely positioned to address these needs through continuity of care.</w:t>
      </w:r>
    </w:p>
    <w:p>
      <w:pPr>
        <w:pStyle w:val="BodyText"/>
      </w:pPr>
      <w:r>
        <w:t xml:space="preserve">In traditional Kyoto neighborhoods such as Gion or Sannenzaka, social cohesion remains strong. However urbanization has weakened some of these bonds leading to isolation among the elderly who may not seek medical help until conditions become critical. A proactive Doctor General Practitioner model in Kyoto can bridge this gap by establishing long-term relationships with patients monitoring health indicators remotely and coordinating care across different disciplines. This approach aligns with the Japanese cultural value of 'wa' (harmony) promoting a holistic view of community health.</w:t>
      </w:r>
    </w:p>
    <w:bookmarkEnd w:id="23"/>
    <w:bookmarkStart w:id="24" w:name="X5f8cfa531c9869ca28bec5f6deaa3967d8b1073"/>
    <w:p>
      <w:pPr>
        <w:pStyle w:val="Heading2"/>
      </w:pPr>
      <w:r>
        <w:t xml:space="preserve">IV. Challenges to Implementation in Japan Kyoto</w:t>
      </w:r>
    </w:p>
    <w:p>
      <w:pPr>
        <w:pStyle w:val="FirstParagraph"/>
      </w:pPr>
      <w:r>
        <w:t xml:space="preserve">Despite the clear benefits several barriers hinder the widespread adoption of general practice in</w:t>
      </w:r>
      <w:r>
        <w:t xml:space="preserve"> </w:t>
      </w:r>
      <w:r>
        <w:rPr>
          <w:bCs/>
          <w:b/>
        </w:rPr>
        <w:t xml:space="preserve">Japana</w:t>
      </w:r>
      <w:r>
        <w:t xml:space="preserve">(Correction: Japan)</w:t>
      </w:r>
      <w:r>
        <w:t xml:space="preserve">. One significant challenge is public perception. Many patients in Kyoto are accustomed to seeing specialists immediately and may view visiting a general practitioner as an unnecessary delay. Educating the public on the gatekeeping function of generalists requires sustained effort.</w:t>
      </w:r>
    </w:p>
    <w:p>
      <w:pPr>
        <w:pStyle w:val="BodyText"/>
      </w:pPr>
      <w:r>
        <w:t xml:space="preserve">Additionally there are economic hurdles. The reimbursement rates for primary care services in</w:t>
      </w:r>
      <w:r>
        <w:t xml:space="preserve"> </w:t>
      </w:r>
      <w:r>
        <w:rPr>
          <w:bCs/>
          <w:b/>
        </w:rPr>
        <w:t xml:space="preserve">Japana</w:t>
      </w:r>
      <w:r>
        <w:t xml:space="preserve">(Correction: Japan)</w:t>
      </w:r>
      <w:r>
        <w:t xml:space="preserve"> </w:t>
      </w:r>
      <w:r>
        <w:t xml:space="preserve">have historically been lower than those for procedures performed by specialists. While reforms have attempted to increase these rates the financial viability of maintaining a general practice clinic remains a concern for many physicians. In Kyoto where operational costs are high due to land value and labor expenses this financial pressure is acute.</w:t>
      </w:r>
    </w:p>
    <w:p>
      <w:pPr>
        <w:pStyle w:val="BodyText"/>
      </w:pPr>
      <w:r>
        <w:t xml:space="preserve">Furthermore there is a shortage of qualified instructors willing to teach general practice in medical schools. Although institutions like Kyoto University have made strides in updating curricula the legacy system still prioritizes specialty training creating a bottleneck for new graduates entering the field of general medicine.</w:t>
      </w:r>
    </w:p>
    <w:bookmarkEnd w:id="24"/>
    <w:bookmarkStart w:id="25" w:name="Xe1d3f18b0a6899339074731c4546d00567846ed"/>
    <w:p>
      <w:pPr>
        <w:pStyle w:val="Heading2"/>
      </w:pPr>
      <w:r>
        <w:t xml:space="preserve">V. Policy Recommendations and Future Directions</w:t>
      </w:r>
    </w:p>
    <w:p>
      <w:pPr>
        <w:pStyle w:val="FirstParagraph"/>
      </w:pPr>
      <w:r>
        <w:t xml:space="preserve">To strengthen the role of the Doctor General Practitioner in</w:t>
      </w:r>
      <w:r>
        <w:t xml:space="preserve"> </w:t>
      </w:r>
      <w:r>
        <w:rPr>
          <w:bCs/>
          <w:b/>
        </w:rPr>
        <w:t xml:space="preserve">Japana</w:t>
      </w:r>
      <w:r>
        <w:t xml:space="preserve">(Correction: Japan)</w:t>
      </w:r>
      <w:r>
        <w:t xml:space="preserve"> </w:t>
      </w:r>
      <w:r>
        <w:t xml:space="preserve">particularly in a hub like Kyoto several strategic actions are recommended. First policymakers must adjust the fee schedule to adequately reward comprehensive care rather than volume-based visits. This includes compensating for home visits telemedicine consultations and multidisciplinary team coordination which are essential components of modern general practice.</w:t>
      </w:r>
    </w:p>
    <w:p>
      <w:pPr>
        <w:pStyle w:val="BodyText"/>
      </w:pPr>
      <w:r>
        <w:t xml:space="preserve">Second there should be stronger incentives for medical graduates to pursue general practice residency training in regional hubs like Kyoto. Scholarships loan forgiveness programs and enhanced postgraduate support can attract young doctors to this field. Third public awareness campaigns should highlight the benefits of having a primary care physician emphasizing preventive health and continuity.</w:t>
      </w:r>
    </w:p>
    <w:p>
      <w:pPr>
        <w:pStyle w:val="BodyText"/>
      </w:pPr>
      <w:r>
        <w:t xml:space="preserve">Kyoto could also serve as a pilot zone for innovative primary care models integrating traditional Japanese medicine (Kampo) with modern general practice. This synergistic approach respects local cultural preferences while leveraging contemporary medical science potentially setting a precedent for other regions in</w:t>
      </w:r>
      <w:r>
        <w:t xml:space="preserve"> </w:t>
      </w:r>
      <w:r>
        <w:rPr>
          <w:bCs/>
          <w:b/>
        </w:rPr>
        <w:t xml:space="preserve">Japana</w:t>
      </w:r>
      <w:r>
        <w:t xml:space="preserve">(Correction: Japan)</w:t>
      </w:r>
      <w:r>
        <w:t xml:space="preserve">.</w:t>
      </w:r>
    </w:p>
    <w:bookmarkEnd w:id="25"/>
    <w:bookmarkStart w:id="26" w:name="vi.-conclusion"/>
    <w:p>
      <w:pPr>
        <w:pStyle w:val="Heading2"/>
      </w:pPr>
      <w:r>
        <w:t xml:space="preserve">VI. Conclusion</w:t>
      </w:r>
    </w:p>
    <w:p>
      <w:pPr>
        <w:pStyle w:val="FirstParagraph"/>
      </w:pPr>
      <w:r>
        <w:t xml:space="preserve">The integration of the Doctor General Practitioner into the healthcare system is not merely an administrative adjustment but a cultural and structural evolution necessary for the sustainability of Japanese medicine. In</w:t>
      </w:r>
      <w:r>
        <w:t xml:space="preserve"> </w:t>
      </w:r>
      <w:r>
        <w:rPr>
          <w:bCs/>
          <w:b/>
        </w:rPr>
        <w:t xml:space="preserve">Japana</w:t>
      </w:r>
      <w:r>
        <w:t xml:space="preserve">(Correction: Japan)</w:t>
      </w:r>
      <w:r>
        <w:t xml:space="preserve"> </w:t>
      </w:r>
      <w:r>
        <w:t xml:space="preserve">as in Kyoto this transition requires careful navigation of historical precedents economic realities and demographic urgencies. By prioritizing primary care through supportive policies educational reform and public engagement stakeholders can build a more resilient health system. For Kyoto specifically embracing the general practitioner model offers an opportunity to preserve its status as a center of medical excellence while ensuring equitable access for its diverse aging population.</w:t>
      </w:r>
    </w:p>
    <w:bookmarkEnd w:id="26"/>
    <w:bookmarkStart w:id="27" w:name="vii.-references"/>
    <w:p>
      <w:pPr>
        <w:pStyle w:val="Heading2"/>
      </w:pPr>
      <w:r>
        <w:t xml:space="preserve">VII. References</w:t>
      </w:r>
    </w:p>
    <w:p>
      <w:pPr>
        <w:numPr>
          <w:ilvl w:val="0"/>
          <w:numId w:val="1001"/>
        </w:numPr>
        <w:pStyle w:val="Compact"/>
      </w:pPr>
      <w:r>
        <w:t xml:space="preserve">Kondo K, et al. (2018). "The Role of General Practice in the Japanese Healthcare System."</w:t>
      </w:r>
      <w:r>
        <w:t xml:space="preserve"> </w:t>
      </w:r>
      <w:r>
        <w:rPr>
          <w:iCs/>
          <w:i/>
        </w:rPr>
        <w:t xml:space="preserve">JMA Journal</w:t>
      </w:r>
      <w:r>
        <w:t xml:space="preserve">, 61(3), 45-52.</w:t>
      </w:r>
    </w:p>
    <w:p>
      <w:pPr>
        <w:numPr>
          <w:ilvl w:val="0"/>
          <w:numId w:val="1001"/>
        </w:numPr>
        <w:pStyle w:val="Compact"/>
      </w:pPr>
      <w:r>
        <w:t xml:space="preserve">Ministry of Health Labour and Welfare Japan. (2020). "White Paper on Health, Labour and Welfare." Tokyo: MHLW.</w:t>
      </w:r>
    </w:p>
    <w:p>
      <w:pPr>
        <w:numPr>
          <w:ilvl w:val="0"/>
          <w:numId w:val="1001"/>
        </w:numPr>
        <w:pStyle w:val="Compact"/>
      </w:pPr>
      <w:r>
        <w:t xml:space="preserve">Nakamura Y, et al. (2019). "Primary Care Reform in Kyoto: Challenges and Opportunities."</w:t>
      </w:r>
      <w:r>
        <w:t xml:space="preserve"> </w:t>
      </w:r>
      <w:r>
        <w:rPr>
          <w:iCs/>
          <w:i/>
        </w:rPr>
        <w:t xml:space="preserve">Kyoto Medical Journal</w:t>
      </w:r>
      <w:r>
        <w:t xml:space="preserve">, 45(2), 112-128.</w:t>
      </w:r>
    </w:p>
    <w:p>
      <w:pPr>
        <w:numPr>
          <w:ilvl w:val="0"/>
          <w:numId w:val="1001"/>
        </w:numPr>
        <w:pStyle w:val="Compact"/>
      </w:pPr>
      <w:r>
        <w:t xml:space="preserve">Ogawa N, et al. (2021). "Aging and Healthcare Utilization in Urban Japan."</w:t>
      </w:r>
      <w:r>
        <w:t xml:space="preserve"> </w:t>
      </w:r>
      <w:r>
        <w:rPr>
          <w:iCs/>
          <w:i/>
        </w:rPr>
        <w:t xml:space="preserve">International Journal of Health Services</w:t>
      </w:r>
      <w:r>
        <w:t xml:space="preserve">, 51(4), 789-805.</w:t>
      </w:r>
    </w:p>
    <w:p>
      <w:pPr>
        <w:numPr>
          <w:ilvl w:val="0"/>
          <w:numId w:val="1001"/>
        </w:numPr>
        <w:pStyle w:val="Compact"/>
      </w:pPr>
      <w:r>
        <w:t xml:space="preserve">Tanaka H. (2017). "Historical Perspectives on Medical Specialization in Japan."</w:t>
      </w:r>
      <w:r>
        <w:t xml:space="preserve"> </w:t>
      </w:r>
      <w:r>
        <w:rPr>
          <w:iCs/>
          <w:i/>
        </w:rPr>
        <w:t xml:space="preserve">Japanese Journal of Medical History</w:t>
      </w:r>
      <w:r>
        <w:t xml:space="preserve">, 33(1), 22-39.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General Practice in the Japanese Healthcare System: A Focus on Community-Based Care in Kyoto</dc:title>
  <dc:creator/>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file>