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Osaka:</w:t>
      </w:r>
      <w:r>
        <w:t xml:space="preserve"> </w:t>
      </w:r>
      <w:r>
        <w:t xml:space="preserve">Bridging</w:t>
      </w:r>
      <w:r>
        <w:t xml:space="preserve"> </w:t>
      </w:r>
      <w:r>
        <w:t xml:space="preserve">Primary</w:t>
      </w:r>
      <w:r>
        <w:t xml:space="preserve"> </w:t>
      </w:r>
      <w:r>
        <w:t xml:space="preserve">Care</w:t>
      </w:r>
      <w:r>
        <w:t xml:space="preserve"> </w:t>
      </w:r>
      <w:r>
        <w:t xml:space="preserve">Gaps</w:t>
      </w:r>
      <w:r>
        <w:t xml:space="preserve"> </w:t>
      </w:r>
      <w:r>
        <w:t xml:space="preserve">in</w:t>
      </w:r>
      <w:r>
        <w:t xml:space="preserve"> </w:t>
      </w:r>
      <w:r>
        <w:t xml:space="preserve">a</w:t>
      </w:r>
      <w:r>
        <w:t xml:space="preserve"> </w:t>
      </w:r>
      <w:r>
        <w:t xml:space="preserve">Megacity</w:t>
      </w:r>
    </w:p>
    <w:bookmarkStart w:id="34" w:name="Xbc5f76530f77391bc2e33642d29003673b745f1"/>
    <w:p>
      <w:pPr>
        <w:pStyle w:val="Heading1"/>
      </w:pPr>
      <w:r>
        <w:t xml:space="preserve">The Evolving Role of the General Practitioner in Osaka: Bridging Primary Care Gaps in a Megacity</w:t>
      </w:r>
    </w:p>
    <w:p>
      <w:pPr>
        <w:pStyle w:val="FirstParagraph"/>
      </w:pPr>
      <w:r>
        <w:rPr>
          <w:iCs/>
          <w:i/>
          <w:bCs/>
          <w:b/>
        </w:rPr>
        <w:t xml:space="preserve">Nakamura, H.</w:t>
      </w:r>
    </w:p>
    <w:p>
      <w:pPr>
        <w:pStyle w:val="BodyText"/>
      </w:pPr>
      <w:r>
        <w:t xml:space="preserve">Department of Community Health and Preventive Medicine, Osaka University Graduate School of Medicine</w:t>
      </w:r>
      <w:r>
        <w:br/>
      </w:r>
      <w:r>
        <w:t xml:space="preserve">OsaKa, Japan</w:t>
      </w:r>
    </w:p>
    <w:bookmarkStart w:id="20" w:name="abstract"/>
    <w:p>
      <w:pPr>
        <w:pStyle w:val="Heading2"/>
      </w:pPr>
      <w:r>
        <w:t xml:space="preserve">Abstract</w:t>
      </w:r>
    </w:p>
    <w:p>
      <w:pPr>
        <w:pStyle w:val="FirstParagraph"/>
      </w:pPr>
      <w:r>
        <w:t xml:space="preserve">The healthcare landscape in Japan is undergoing a profound transformation driven by demographic shifts, specifically an aging population and declining birth rates. In this context, the General Practitioner (GP) serves as the cornerstone of the primary care system. This article examines the specific role, challenges, and future potential of Doctor General Practitioner systems within Japan Osaka region. Despite high insurance coverage and accessible healthcare infrastructure in urban centers like Osaka, significant gaps remain in continuity of care compared to international standards found in Western nations. This paper analyzes current policy frameworks under the Japanese Ministry of Health, Labour and Welfare (MHLW), discusses the cultural perception of specialist-centric care versus holistic primary care, and proposes structural reforms to strengthen the GP network. The findings suggest that integrating specialized training for GPs into hospital-based rotations and enhancing community-based integrated care systems are critical steps for sustaining healthcare in Japan Osaka.</w:t>
      </w:r>
    </w:p>
    <w:bookmarkEnd w:id="20"/>
    <w:bookmarkStart w:id="21" w:name="introduction"/>
    <w:p>
      <w:pPr>
        <w:pStyle w:val="Heading2"/>
      </w:pPr>
      <w:r>
        <w:t xml:space="preserve">1. Introduction</w:t>
      </w:r>
    </w:p>
    <w:p>
      <w:pPr>
        <w:pStyle w:val="FirstParagraph"/>
      </w:pPr>
      <w:r>
        <w:t xml:space="preserve">The Japanese healthcare system is renowned globally for its universality, high quality, and cost-effectiveness. However, the sustainability of this model is increasingly threatened by rapid demographic changes. As the proportion of elderly citizens exceeds 28% in many prefectures, including Osaka, the demand for long-term care and chronic disease management has surged. At the forefront of this challenge stands the Doctor General Practitioner (GP), a role that differs significantly from its counterpart in systems like those of the United Kingdom or Australia.</w:t>
      </w:r>
    </w:p>
    <w:p>
      <w:pPr>
        <w:pStyle w:val="BodyText"/>
      </w:pPr>
      <w:r>
        <w:t xml:space="preserve">In Japan Osaka, a major economic hub with a population exceeding 2.7 million people, the density of medical facilities is high. Yet, this abundance often leads to fragmentation rather than coordination. Patients frequently bypass primary care physicians to visit specialists directly due to systemic incentives and cultural preferences for immediate access to specialized technology and expertise. This article explores how the Doctor General Practitioner can be redefined within Japan Osaka’s unique socio-medical context to serve as an effective gatekeeper and coordinator of care, ensuring equitable access for an aging urban population.</w:t>
      </w:r>
    </w:p>
    <w:bookmarkEnd w:id="21"/>
    <w:bookmarkStart w:id="22" w:name="Xcdea9c341ea6decdc2782936b4e2f2f6684bd06"/>
    <w:p>
      <w:pPr>
        <w:pStyle w:val="Heading2"/>
      </w:pPr>
      <w:r>
        <w:t xml:space="preserve">2. The Current Landscape of Primary Care in Japan</w:t>
      </w:r>
    </w:p>
    <w:p>
      <w:pPr>
        <w:pStyle w:val="FirstParagraph"/>
      </w:pPr>
      <w:r>
        <w:t xml:space="preserve">The concept of "General Practice" in Japan has historically been less formalized than in other developed nations. Many clinics are run by individual physicians who provide primary care but may specialize de facto in specific areas such as internal medicine, pediatrics, or obstetrics. The term Doctor General Practitioner implies a broader scope of practice focused on holistic patient management rather than organ-specific treatment.</w:t>
      </w:r>
    </w:p>
    <w:p>
      <w:pPr>
        <w:pStyle w:val="BodyText"/>
      </w:pPr>
      <w:r>
        <w:t xml:space="preserve">In Japan Osaka, the prevalence of small-to-medium-sized clinics is high. These establishments form the backbone of primary healthcare delivery in neighborhoods such as Namba, Umeda, and Sumiyoshi. However, these facilities often operate in isolation from larger hospitals. The lack of a robust referral system means that information flow between primary care providers and secondary/tertiary care centers is frequently inefficient. This fragmentation is particularly problematic for elderly patients with multiple comorbidities who require coordinated management across various specialties.</w:t>
      </w:r>
    </w:p>
    <w:bookmarkEnd w:id="22"/>
    <w:bookmarkStart w:id="25" w:name="structural-barriers-to-gp-development"/>
    <w:p>
      <w:pPr>
        <w:pStyle w:val="Heading2"/>
      </w:pPr>
      <w:r>
        <w:t xml:space="preserve">3. Structural Barriers to GP Development</w:t>
      </w:r>
    </w:p>
    <w:bookmarkStart w:id="23" w:name="reimbursement-policies"/>
    <w:p>
      <w:pPr>
        <w:pStyle w:val="Heading3"/>
      </w:pPr>
      <w:r>
        <w:t xml:space="preserve">3.1 Reimbursement Policies</w:t>
      </w:r>
    </w:p>
    <w:p>
      <w:pPr>
        <w:pStyle w:val="FirstParagraph"/>
      </w:pPr>
      <w:r>
        <w:t xml:space="preserve">A significant barrier to the development of the Doctor General Practitioner role in Japan Osaka is the fee schedule established by the National Health Insurance system. Historically, reimbursement rates for detailed consultations and continuous patient management were lower than those for acute interventions or specialist visits. This financial structure incentivizes high patient turnover over continuity of care. While recent reforms have introduced incentives for comprehensive care plans, the legacy of fee-for-service models remains entrenched.</w:t>
      </w:r>
    </w:p>
    <w:bookmarkEnd w:id="23"/>
    <w:bookmarkStart w:id="24" w:name="educational-gaps"/>
    <w:p>
      <w:pPr>
        <w:pStyle w:val="Heading3"/>
      </w:pPr>
      <w:r>
        <w:t xml:space="preserve">3.2 Educational Gaps</w:t>
      </w:r>
    </w:p>
    <w:p>
      <w:pPr>
        <w:pStyle w:val="FirstParagraph"/>
      </w:pPr>
      <w:r>
        <w:t xml:space="preserve">The medical education system in Japan has traditionally focused on producing specialists. Residency programs often emphasize hospital-based rotations in specialized departments such as cardiology, neurology, and surgery, with limited exposure to community-based primary care settings. Consequently, many graduates from medical schools in Osaka lack the specific training required to manage undifferentiated symptoms common in general practice. Without standardized residency programs focused on family medicine and geriatrics, the professional identity of a Doctor General Practitioner remains ambiguous.</w:t>
      </w:r>
    </w:p>
    <w:bookmarkEnd w:id="24"/>
    <w:bookmarkEnd w:id="25"/>
    <w:bookmarkStart w:id="26" w:name="the-unique-context-of-japan-osaka"/>
    <w:p>
      <w:pPr>
        <w:pStyle w:val="Heading2"/>
      </w:pPr>
      <w:r>
        <w:t xml:space="preserve">4. The Unique Context of Japan Osaka</w:t>
      </w:r>
    </w:p>
    <w:p>
      <w:pPr>
        <w:pStyle w:val="FirstParagraph"/>
      </w:pPr>
      <w:r>
        <w:t xml:space="preserve">OsaKa presents unique challenges compared to rural areas or other major cities like Tokyo. As a commercial and industrial center, Osaka has a high mobile population, including many young workers who are transient in nature. This mobility complicates the establishment of longitudinal patient-physician relationships essential for effective primary care. Furthermore, the dense urban environment creates disparities in healthcare access between central wards and peripheral areas.</w:t>
      </w:r>
    </w:p>
    <w:p>
      <w:pPr>
        <w:pStyle w:val="BodyText"/>
      </w:pPr>
      <w:r>
        <w:t xml:space="preserve">Despite these challenges, Osaka has been a pioneer in regional medical cooperation initiatives. The city government has actively promoted "Community Integrated Care Systems," which aim to integrate medical, nursing care, prevention, and housing support for the elderly. In this framework, the Doctor General Practitioner plays a pivotal role not just as a clinician but as a community leader who coordinates with social workers, nurses, and home-care providers. This holistic approach aligns well with the emerging definition of modern family medicine.</w:t>
      </w:r>
    </w:p>
    <w:bookmarkEnd w:id="26"/>
    <w:bookmarkStart w:id="30" w:name="strategies-for-strengthening-the-gp-role"/>
    <w:p>
      <w:pPr>
        <w:pStyle w:val="Heading2"/>
      </w:pPr>
      <w:r>
        <w:t xml:space="preserve">5. Strategies for Strengthening the GP Role</w:t>
      </w:r>
    </w:p>
    <w:bookmarkStart w:id="27" w:name="Xdd9ce6b5f4d98913c8aa1f9cfc787844c3c402b"/>
    <w:p>
      <w:pPr>
        <w:pStyle w:val="Heading3"/>
      </w:pPr>
      <w:r>
        <w:t xml:space="preserve">5.1 Curriculum Reform and Residency Standardization</w:t>
      </w:r>
    </w:p>
    <w:p>
      <w:pPr>
        <w:pStyle w:val="FirstParagraph"/>
      </w:pPr>
      <w:r>
        <w:t xml:space="preserve">To empower the Doctor General Practitioner, medical universities in Osaka must integrate mandatory rotations in community clinics within their curricula. Establishing accredited family medicine residency programs is crucial. These programs should emphasize diagnostic reasoning for undifferentiated illnesses, palliative care, mental health integration, and public health principles. By exposing future physicians to the realities of primary care early on, the prestige and appeal of general practice can be enhanced.</w:t>
      </w:r>
    </w:p>
    <w:bookmarkEnd w:id="27"/>
    <w:bookmarkStart w:id="28" w:name="digital-health-integration"/>
    <w:p>
      <w:pPr>
        <w:pStyle w:val="Heading3"/>
      </w:pPr>
      <w:r>
        <w:t xml:space="preserve">5.2 Digital Health Integration</w:t>
      </w:r>
    </w:p>
    <w:p>
      <w:pPr>
        <w:pStyle w:val="FirstParagraph"/>
      </w:pPr>
      <w:r>
        <w:t xml:space="preserve">OsaKa is known for its technological innovation. Leveraging digital health tools can bridge the gap between fragmented care providers. Electronic Health Records (EHRs) that are interoperable across clinics and hospitals in Japan Osaka would allow GPs to maintain comprehensive patient histories, facilitating better continuity of care. Telemedicine platforms can also extend the reach of GPs to homebound elderly patients, reducing unnecessary hospital visits and providing timely interventions.</w:t>
      </w:r>
    </w:p>
    <w:bookmarkEnd w:id="28"/>
    <w:bookmarkStart w:id="29" w:name="financial-incentives-for-continuity"/>
    <w:p>
      <w:pPr>
        <w:pStyle w:val="Heading3"/>
      </w:pPr>
      <w:r>
        <w:t xml:space="preserve">5.3 Financial Incentives for Continuity</w:t>
      </w:r>
    </w:p>
    <w:p>
      <w:pPr>
        <w:pStyle w:val="FirstParagraph"/>
      </w:pPr>
      <w:r>
        <w:t xml:space="preserve">The health insurance system should be adjusted to reward continuity of care. Capitation-based payment models or bundled payments for chronic disease management can align financial incentives with the goals of the Doctor General Practitioner. By compensating physicians for maintaining patient health rather than solely treating acute episodes, the system encourages preventive measures and long-term engagement.</w:t>
      </w:r>
    </w:p>
    <w:bookmarkEnd w:id="29"/>
    <w:bookmarkEnd w:id="30"/>
    <w:bookmarkStart w:id="31" w:name="discussion"/>
    <w:p>
      <w:pPr>
        <w:pStyle w:val="Heading2"/>
      </w:pPr>
      <w:r>
        <w:t xml:space="preserve">6. Discussion</w:t>
      </w:r>
    </w:p>
    <w:p>
      <w:pPr>
        <w:pStyle w:val="FirstParagraph"/>
      </w:pPr>
      <w:r>
        <w:t xml:space="preserve">The transition toward a robust primary care system in Japan Osaka is not merely a clinical necessity but a societal imperative. The Doctor General Practitioner must be viewed as an essential component of the healthcare ecosystem, capable of navigating the complexities of an aging society. While cultural preferences for specialists persist, education and policy reforms can gradually shift patient expectations toward valuing coordinated primary care.</w:t>
      </w:r>
    </w:p>
    <w:p>
      <w:pPr>
        <w:pStyle w:val="BodyText"/>
      </w:pPr>
      <w:r>
        <w:t xml:space="preserve">Moreover, the collaborative potential within Osaka’s community-based care networks offers a model for other regions in Japan. By positioning the GP at the center of this network, healthcare delivery becomes more patient-centered and efficient. It is important to note that this transformation requires sustained commitment from policymakers, medical educators, and healthcare administrators alike.</w:t>
      </w:r>
    </w:p>
    <w:bookmarkEnd w:id="31"/>
    <w:bookmarkStart w:id="32" w:name="conclusion"/>
    <w:p>
      <w:pPr>
        <w:pStyle w:val="Heading2"/>
      </w:pPr>
      <w:r>
        <w:t xml:space="preserve">7. Conclusion</w:t>
      </w:r>
    </w:p>
    <w:p>
      <w:pPr>
        <w:pStyle w:val="FirstParagraph"/>
      </w:pPr>
      <w:r>
        <w:t xml:space="preserve">In conclusion, the role of the Doctor General Practitioner in Japan Osaka is poised for significant evolution. As the demographic pressures on the healthcare system intensify, the need for a strong primary care foundation becomes undeniable. By addressing structural barriers related to reimbursement and education, and by leveraging digital innovations and community integration strategies, Osaka can pioneer a model of effective general practice. Future research should focus on longitudinal studies assessing the impact of these reforms on patient outcomes and healthcare costs in the region. Ultimately, strengthening the GP role is essential for ensuring a sustainable, equitable, and high-quality healthcare system for all residents of Japan Osaka.</w:t>
      </w:r>
    </w:p>
    <w:bookmarkEnd w:id="32"/>
    <w:bookmarkStart w:id="33" w:name="references"/>
    <w:p>
      <w:pPr>
        <w:pStyle w:val="Heading2"/>
      </w:pPr>
      <w:r>
        <w:t xml:space="preserve">References</w:t>
      </w:r>
    </w:p>
    <w:p>
      <w:pPr>
        <w:numPr>
          <w:ilvl w:val="0"/>
          <w:numId w:val="1001"/>
        </w:numPr>
        <w:pStyle w:val="Compact"/>
      </w:pPr>
      <w:r>
        <w:t xml:space="preserve">Kondo, K. (2018). *Primary Care in Japan: Current Status and Future Challenges*. Japanese Journal of Primary Care, 15(3), 45-52.</w:t>
      </w:r>
    </w:p>
    <w:p>
      <w:pPr>
        <w:numPr>
          <w:ilvl w:val="0"/>
          <w:numId w:val="1001"/>
        </w:numPr>
        <w:pStyle w:val="Compact"/>
      </w:pPr>
      <w:r>
        <w:t xml:space="preserve">Otani, T., et al. (2020). "Regional Medical Cooperation and Community Integrated Care Systems in Osaka." *International Journal of Health Policy and Management*, 9(8), 312-319.</w:t>
      </w:r>
    </w:p>
    <w:p>
      <w:pPr>
        <w:numPr>
          <w:ilvl w:val="0"/>
          <w:numId w:val="1001"/>
        </w:numPr>
        <w:pStyle w:val="Compact"/>
      </w:pPr>
      <w:r>
        <w:t xml:space="preserve">Ministry of Health, Labour and Welfare. (2021). *Basic Plan for the Development of Medical Care*. Tokyo: MHLW Press.</w:t>
      </w:r>
    </w:p>
    <w:p>
      <w:pPr>
        <w:numPr>
          <w:ilvl w:val="0"/>
          <w:numId w:val="1001"/>
        </w:numPr>
        <w:pStyle w:val="Compact"/>
      </w:pPr>
      <w:r>
        <w:t xml:space="preserve">Suzuki, R., &amp; Tanaka, H. (2019). "Demographic Shifts and Healthcare Demand in Osaka Prefecture." *Osaka Medical Journal*, 65(2), 110-125.</w:t>
      </w:r>
    </w:p>
    <w:p>
      <w:pPr>
        <w:numPr>
          <w:ilvl w:val="0"/>
          <w:numId w:val="1001"/>
        </w:numPr>
        <w:pStyle w:val="Compact"/>
      </w:pPr>
      <w:r>
        <w:t xml:space="preserve">Ito, M. (2022). *The Role of Family Physicians in an Aging Society*. Kyoto: Academic Health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Osaka: Bridging Primary Care Gaps in a Megacity</dc:title>
  <dc:creator/>
  <dc:language>en</dc:language>
  <cp:keywords/>
  <dcterms:created xsi:type="dcterms:W3CDTF">2026-07-29T11:02:01Z</dcterms:created>
  <dcterms:modified xsi:type="dcterms:W3CDTF">2026-07-29T11:02:01Z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