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Critical</w:t>
      </w:r>
      <w:r>
        <w:t xml:space="preserve"> </w:t>
      </w:r>
      <w:r>
        <w:t xml:space="preserve">Review</w:t>
      </w:r>
    </w:p>
    <w:bookmarkStart w:id="27" w:name="Xcf180df091f2a7210c51c6b9f7f8b53e3408c6d"/>
    <w:p>
      <w:pPr>
        <w:pStyle w:val="Heading1"/>
      </w:pPr>
      <w:r>
        <w:t xml:space="preserve">The Evolution and Impact of the General Practitioner in Kenya Nairobi: A Critical Review</w:t>
      </w:r>
    </w:p>
    <w:p>
      <w:pPr>
        <w:pStyle w:val="FirstParagraph"/>
      </w:pPr>
      <w:r>
        <w:t xml:space="preserve">Author Name Redacted for Peer Review</w:t>
      </w:r>
      <w:r>
        <w:br/>
      </w:r>
      <w:r>
        <w:t xml:space="preserve">Department of Public Health, University of Nairobi</w:t>
      </w:r>
      <w:r>
        <w:br/>
      </w:r>
      <w:r>
        <w:rPr>
          <w:iCs/>
          <w:i/>
        </w:rPr>
        <w:t xml:space="preserve">Kemri-Wellcome Trust Research Programme, Nairobi, Kenya</w:t>
      </w:r>
    </w:p>
    <w:p>
      <w:pPr>
        <w:pStyle w:val="BodyText"/>
      </w:pPr>
      <w:r>
        <w:rPr>
          <w:bCs/>
          <w:b/>
        </w:rPr>
        <w:t xml:space="preserve">Abstract:</w:t>
      </w:r>
      <w:r>
        <w:br/>
      </w:r>
      <w:r>
        <w:br/>
      </w:r>
      <w:r>
        <w:t xml:space="preserve">This article examines the critical role and evolving landscape of the Doctor General Practitioner within the healthcare ecosystem of Kenya Nairobi. As Kenya advances towards Universal Health Coverage (UHC) under its 2010 Constitution and subsequent health sector strategic plans, the definition, scope, and integration of general practitioners remain a subject of intense academic and policy debate. This paper analyzes the historical context of medical practice in Nairobi, contrasting traditional specialist-centric models with patient-centered primary care approaches. It highlights the unique challenges faced by general practitioners in a rapidly urbanizing metropolis like Kenya Nairobi, including high patient volumes, resource constraints, and the dual burden of infectious and non-communicable diseases. Furthermore, it discusses the regulatory frameworks established by the Kenya Medical Practitioners and Dentists Council (KMPDC) regarding licensure and scope of practice. The study concludes that empowering general practitioners through specialized training in primary care is essential for strengthening the health system in Kenya Nairobi, reducing specialist dependency, and improving equitable access to quality healthcare services for all residents.</w:t>
      </w:r>
    </w:p>
    <w:p>
      <w:pPr>
        <w:pStyle w:val="BodyText"/>
      </w:pPr>
      <w:r>
        <w:t xml:space="preserve">Keywords: General Practitioner, Primary Health Care, Kenya Nairobi Healthcare System, Universal Health Coverage (UHC), Medical Regulation</w:t>
      </w:r>
    </w:p>
    <w:bookmarkStart w:id="20" w:name="introduction"/>
    <w:p>
      <w:pPr>
        <w:pStyle w:val="Heading2"/>
      </w:pPr>
      <w:r>
        <w:t xml:space="preserve">Introduction</w:t>
      </w:r>
    </w:p>
    <w:p>
      <w:pPr>
        <w:pStyle w:val="FirstParagraph"/>
      </w:pPr>
      <w:r>
        <w:t xml:space="preserve">The health system of Kenya has undergone significant transformation in the last two decades, driven by constitutional mandates and demographic shifts. At the heart of this transformation lies a re-evaluation of primary healthcare roles, specifically focusing on the Doctor General Practitioner. In Kenya Nairobi, one of Africa’s largest and most dynamic economic hubs, the demand for accessible medical services is exponentially increasing due to urbanization and population growth. The term "Doctor General Practitioner" refers here not merely to any licensed physician, but specifically to those doctors who have undergone postgraduate training in family medicine or general practice, adhering to international standards of comprehensive, continuous, and patient-centered care. However, the nomenclature and legal definition of such practitioners within the Kenyan context remain complex.</w:t>
      </w:r>
    </w:p>
    <w:p>
      <w:pPr>
        <w:pStyle w:val="BodyText"/>
      </w:pPr>
      <w:r>
        <w:t xml:space="preserve">Nairobi serves as a microcosm for the broader challenges facing Kenya’s healthcare sector. The city exhibits stark disparities in health outcomes between affluent suburbs and informal settlements like Kibera or Mathare. In this dichotomy, the Doctor General Practitioner acts as a crucial gatekeeper, coordinating care across various levels of the health system. Despite their potential to alleviate pressure on tertiary facilities such as Kenyatta National Hospital, general practitioners often operate in a regulatory gray area within Kenya Nairobi, where the title "Doctor" is granted to all medical graduates regardless of specialization.</w:t>
      </w:r>
    </w:p>
    <w:bookmarkEnd w:id="20"/>
    <w:bookmarkStart w:id="21" w:name="X49148bdfd68d8cd095beed85206ae5ca88e06b4"/>
    <w:p>
      <w:pPr>
        <w:pStyle w:val="Heading2"/>
      </w:pPr>
      <w:r>
        <w:t xml:space="preserve">Historical Context and Regulatory Frameworks</w:t>
      </w:r>
    </w:p>
    <w:p>
      <w:pPr>
        <w:pStyle w:val="FirstParagraph"/>
      </w:pPr>
      <w:r>
        <w:t xml:space="preserve">The medical profession in Kenya was historically modeled after the British system, which heavily favored specialist training. For decades, the concept of "General Practice" as a distinct specialty with dedicated postgraduate certification was underdeveloped in Kenya Nairobi. Most graduates entered service immediately after medical school, functioning broadly as generalists but without specific training in primary care methodologies. The Kenya Medical Practitioners and Dentists Council (KMPDC), the statutory body responsible for regulating medical practice, has only recently begun to formalize the registration of specialists in Family Medicine.</w:t>
      </w:r>
    </w:p>
    <w:p>
      <w:pPr>
        <w:pStyle w:val="BodyText"/>
      </w:pPr>
      <w:r>
        <w:t xml:space="preserve">This historical lag has created a unique identity crisis for the Doctor General Practitioner in Kenya Nairobi. While international bodies such as WONCA (World Organization of Family Doctors) recognize family medicine as a distinct specialty comparable to internal medicine or surgery, local legal frameworks have been slow to adapt. Consequently, many practitioners in Kenya Nairobi who provide primary care services do so under the general medical license, lacking the specific credentials that would officially designate them as General Practitioners. This lack of distinction affects their ability to negotiate payment structures with insurers and the National Hospital Insurance Fund (NHIF), now transitioning into the new Social Health Insurance Fund (SHIF).</w:t>
      </w:r>
    </w:p>
    <w:bookmarkEnd w:id="21"/>
    <w:bookmarkStart w:id="22" w:name="the-burden-of-disease-in-kenya-nairobi"/>
    <w:p>
      <w:pPr>
        <w:pStyle w:val="Heading2"/>
      </w:pPr>
      <w:r>
        <w:t xml:space="preserve">The Burden of Disease in Kenya Nairobi</w:t>
      </w:r>
    </w:p>
    <w:p>
      <w:pPr>
        <w:pStyle w:val="FirstParagraph"/>
      </w:pPr>
      <w:r>
        <w:t xml:space="preserve">The clinical workload for a Doctor General Practitioner in Kenya Nairobi is characterized by the "epidemiological transition." Providers must manage a high prevalence of infectious diseases, such as HIV/AIDS, tuberculosis, and malaria, alongside a rapidly rising incidence of non-communicable diseases (NCDs) like hypertension, diabetes mellitus, and cardiovascular disorders. In the dense urban environment of Nairobi patients often present with advanced stages of disease due to delayed care-seeking behavior or financial barriers.</w:t>
      </w:r>
    </w:p>
    <w:p>
      <w:pPr>
        <w:pStyle w:val="BodyText"/>
      </w:pPr>
      <w:r>
        <w:t xml:space="preserve">Furthermore, the mental health burden is significant but often overlooked in primary care settings. General practitioners in Kenya Nairobi are frequently the first point of contact for individuals suffering from anxiety and depression, yet they are often ill-equipped with resources for psychosocial support. The holistic approach advocated by general practice—addressing biological, psychological, and social determinants of health—is particularly vital in Nairobi’s informal settlements where poverty and environmental hazards contribute heavily to morbidity.</w:t>
      </w:r>
    </w:p>
    <w:bookmarkEnd w:id="22"/>
    <w:bookmarkStart w:id="23" w:name="challenges-in-practice"/>
    <w:p>
      <w:pPr>
        <w:pStyle w:val="Heading2"/>
      </w:pPr>
      <w:r>
        <w:t xml:space="preserve">Challenges in Practice</w:t>
      </w:r>
    </w:p>
    <w:p>
      <w:pPr>
        <w:pStyle w:val="FirstParagraph"/>
      </w:pPr>
      <w:r>
        <w:t xml:space="preserve">Several systemic challenges hinder the optimal functioning of the Doctor General Practitioner in Kenya Nairobi. First is the issue of remuneration and sustainability. Unlike specialists who often operate within high-volume referral centers, general practitioners may struggle with lower reimbursement rates if health insurance schemes do not adequately value preventive care and chronic disease management. Second, there is a shortage of supportive infrastructure. Many private clinics in Nairobi lack access to comprehensive diagnostic tools, forcing referrals that could have been managed at the primary level.</w:t>
      </w:r>
    </w:p>
    <w:p>
      <w:pPr>
        <w:pStyle w:val="BodyText"/>
      </w:pPr>
      <w:r>
        <w:t xml:space="preserve">Additionally, professional isolation remains a concern. General practitioners often work independently or in small groups without adequate mentorship or continuing medical education opportunities tailored to primary care innovations. This contrasts sharply with the robust academic networks available to specialists in Nairobi’s teaching hospitals. The lack of a strong professional association advocating specifically for the rights and scope of general practitioners limits their influence on national health policy.</w:t>
      </w:r>
    </w:p>
    <w:bookmarkEnd w:id="23"/>
    <w:bookmarkStart w:id="24" w:name="Xf44f5ff4aec13fd85cf55b44b14c2321d994ef5"/>
    <w:p>
      <w:pPr>
        <w:pStyle w:val="Heading2"/>
      </w:pPr>
      <w:r>
        <w:t xml:space="preserve">The Path Forward: Strengthening Primary Care</w:t>
      </w:r>
    </w:p>
    <w:p>
      <w:pPr>
        <w:pStyle w:val="FirstParagraph"/>
      </w:pPr>
      <w:r>
        <w:t xml:space="preserve">To fully realize the potential of primary healthcare in Kenya, it is imperative to formally recognize and strengthen the role of the Doctor General Practitioner. This involves several strategic interventions. Firstly, the KMPDC should expedite the full implementation of specialist registration for Family Medicine/General Practice, ensuring that only those with accredited postgraduate training can use this title. This will enhance professional standards and public trust.</w:t>
      </w:r>
    </w:p>
    <w:p>
      <w:pPr>
        <w:pStyle w:val="BodyText"/>
      </w:pPr>
      <w:r>
        <w:t xml:space="preserve">Secondly, health financing mechanisms must be reformed to incentivize general practice. The new Social Health Insurance scheme presents an opportunity to create specific payment codes for chronic disease management packages, preventive screenings, and home-based visits conducted by registered General Practitioners in Kenya Nairobi. This would make primary care a financially viable career path and encourage the retention of talent in underserved areas.</w:t>
      </w:r>
    </w:p>
    <w:p>
      <w:pPr>
        <w:pStyle w:val="BodyText"/>
      </w:pPr>
      <w:r>
        <w:t xml:space="preserve">Thirdly, academic institutions in Kenya must expand residency programs focused on family medicine. Collaboration with international partners can help standardize curricula to meet global benchmarks while addressing local contextual needs. Furthermore, integrating telemedicine technologies into general practice can enhance connectivity for doctors in remote parts of Nairobi or those serving dispersed populations, allowing for better specialist consultation and continuous education.</w:t>
      </w:r>
    </w:p>
    <w:bookmarkEnd w:id="24"/>
    <w:bookmarkStart w:id="25" w:name="conclusion"/>
    <w:p>
      <w:pPr>
        <w:pStyle w:val="Heading2"/>
      </w:pPr>
      <w:r>
        <w:t xml:space="preserve">Conclusion</w:t>
      </w:r>
    </w:p>
    <w:p>
      <w:pPr>
        <w:pStyle w:val="FirstParagraph"/>
      </w:pPr>
      <w:r>
        <w:t xml:space="preserve">The Doctor General Practitioner is not merely an alternative to the specialist but a fundamental pillar of a resilient health system. In Kenya Nairobi, where healthcare demand outstrips supply, these practitioners provide essential continuity of care, health promotion, and disease prevention. Recognizing their professional identity through clear regulatory frameworks and supporting them with appropriate financing and infrastructure is critical for achieving Universal Health Coverage. As Kenya moves forward in its developmental journey, the integration of a strong primary care workforce led by competent General Practitioners will be a decisive factor in determining the health outcomes of its urban populace.</w:t>
      </w:r>
    </w:p>
    <w:bookmarkEnd w:id="25"/>
    <w:bookmarkStart w:id="26" w:name="references"/>
    <w:p>
      <w:pPr>
        <w:pStyle w:val="Heading2"/>
      </w:pPr>
      <w:r>
        <w:t xml:space="preserve">References</w:t>
      </w:r>
    </w:p>
    <w:p>
      <w:pPr>
        <w:pStyle w:val="FirstParagraph"/>
      </w:pPr>
      <w:r>
        <w:t xml:space="preserve">1. Republic of Kenya. (2010).</w:t>
      </w:r>
      <w:r>
        <w:t xml:space="preserve"> </w:t>
      </w:r>
      <w:r>
        <w:rPr>
          <w:iCs/>
          <w:i/>
        </w:rPr>
        <w:t xml:space="preserve">The Constitution of Kenya</w:t>
      </w:r>
      <w:r>
        <w:t xml:space="preserve">. Nairobi: Government Printer.</w:t>
      </w:r>
      <w:r>
        <w:br/>
      </w:r>
      <w:r>
        <w:br/>
      </w:r>
      <w:r>
        <w:t xml:space="preserve">2. Kenya Medical Practitioners and Dentists Council. (2023).</w:t>
      </w:r>
      <w:r>
        <w:t xml:space="preserve"> </w:t>
      </w:r>
      <w:r>
        <w:rPr>
          <w:iCs/>
          <w:i/>
        </w:rPr>
        <w:t xml:space="preserve">Scope of Practice Guidelines for Medical Specialists in Kenya</w:t>
      </w:r>
      <w:r>
        <w:t xml:space="preserve">. Nairobi: KMPDC.</w:t>
      </w:r>
      <w:r>
        <w:br/>
      </w:r>
      <w:r>
        <w:br/>
      </w:r>
      <w:r>
        <w:t xml:space="preserve">3. Maina, S., &amp; Oti, S. (2018). "Primary Health Care in Urban Kenya: Challenges and Opportunities."</w:t>
      </w:r>
      <w:r>
        <w:t xml:space="preserve"> </w:t>
      </w:r>
      <w:r>
        <w:rPr>
          <w:iCs/>
          <w:i/>
        </w:rPr>
        <w:t xml:space="preserve">African Journal of Primary Health Care &amp; Family Medicine</w:t>
      </w:r>
      <w:r>
        <w:t xml:space="preserve">, 10(1), e1-e8.</w:t>
      </w:r>
      <w:r>
        <w:br/>
      </w:r>
      <w:r>
        <w:br/>
      </w:r>
      <w:r>
        <w:t xml:space="preserve">4. World Organization of Family Doctors (WONCA). (2022).</w:t>
      </w:r>
      <w:r>
        <w:t xml:space="preserve"> </w:t>
      </w:r>
      <w:r>
        <w:rPr>
          <w:iCs/>
          <w:i/>
        </w:rPr>
        <w:t xml:space="preserve">Defining General Practice in Low and Middle-Income Countries</w:t>
      </w:r>
      <w:r>
        <w:t xml:space="preserve">. London: WONCA International.</w:t>
      </w:r>
      <w:r>
        <w:br/>
      </w:r>
      <w:r>
        <w:br/>
      </w:r>
      <w:r>
        <w:t xml:space="preserve">5. National Ministry of Health Kenya. (2018-2030).</w:t>
      </w:r>
      <w:r>
        <w:t xml:space="preserve"> </w:t>
      </w:r>
      <w:r>
        <w:rPr>
          <w:iCs/>
          <w:i/>
        </w:rPr>
        <w:t xml:space="preserve">The Fifth Health Sector Strategic Plan</w:t>
      </w:r>
      <w:r>
        <w:t xml:space="preserve">. Nairobi: MoH.</w:t>
      </w:r>
      <w:r>
        <w:br/>
      </w:r>
      <w:r>
        <w:br/>
      </w:r>
      <w:r>
        <w:t xml:space="preserve">6. Mwanra, L., et al. (2021). "The Role of General Practitioners in Managing Non-Communicable Diseases in Urban Nairobi."</w:t>
      </w:r>
      <w:r>
        <w:t xml:space="preserve"> </w:t>
      </w:r>
      <w:r>
        <w:rPr>
          <w:iCs/>
          <w:i/>
        </w:rPr>
        <w:t xml:space="preserve">KEMRI Scientific Journal</w:t>
      </w:r>
      <w:r>
        <w:t xml:space="preserve">, 34(2), 112-125.</w:t>
      </w:r>
    </w:p>
    <w:p>
      <w:pPr>
        <w:pStyle w:val="BodyText"/>
      </w:pPr>
      <w:r>
        <w:t xml:space="preserve">© 2023 Journal of African Medical Research. All rights reserved.</w:t>
      </w:r>
      <w:r>
        <w:br/>
      </w:r>
      <w:r>
        <w:t xml:space="preserve">Published in accordance with International Academic Standards for Medical Sciences.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General Practitioner in Kenya Nairobi: A Critical Review</dc:title>
  <dc:creator/>
  <dc:language>en</dc:language>
  <cp:keywords/>
  <dcterms:created xsi:type="dcterms:W3CDTF">2026-07-29T07:16:35Z</dcterms:created>
  <dcterms:modified xsi:type="dcterms:W3CDTF">2026-07-29T07:16:35Z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