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Urban</w:t>
      </w:r>
      <w:r>
        <w:t xml:space="preserve"> </w:t>
      </w:r>
      <w:r>
        <w:t xml:space="preserve">Morocco:</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Casablanca</w:t>
      </w:r>
    </w:p>
    <w:bookmarkStart w:id="41" w:name="Xdfe66128011e568610f0208988d55249aae7fc7"/>
    <w:p>
      <w:pPr>
        <w:pStyle w:val="Heading1"/>
      </w:pPr>
      <w:r>
        <w:t xml:space="preserve">The Evolving Role of the Doctor General Practitioner in Urban Morocco: A Case Study of Casablanca</w:t>
      </w:r>
    </w:p>
    <w:p>
      <w:pPr>
        <w:pStyle w:val="FirstParagraph"/>
      </w:pPr>
      <w:r>
        <w:rPr>
          <w:iCs/>
          <w:i/>
          <w:bCs/>
          <w:b/>
        </w:rPr>
        <w:t xml:space="preserve">Department of Public Health and Community Medicine,</w:t>
      </w:r>
      <w:r>
        <w:br/>
      </w:r>
      <w:r>
        <w:rPr>
          <w:iCs/>
          <w:i/>
          <w:bCs/>
          <w:b/>
        </w:rPr>
        <w:t xml:space="preserve">Faculty of Medicine and Pharmacy, Casablanca</w:t>
      </w:r>
      <w:r>
        <w:br/>
      </w:r>
      <w:r>
        <w:rPr>
          <w:iCs/>
          <w:i/>
          <w:bCs/>
          <w:b/>
        </w:rPr>
        <w:t xml:space="preserve">Morocco</w:t>
      </w:r>
    </w:p>
    <w:p>
      <w:r>
        <w:pict>
          <v:rect style="width:0;height:1.5pt" o:hralign="center" o:hrstd="t" o:hr="t"/>
        </w:pict>
      </w:r>
    </w:p>
    <w:bookmarkStart w:id="20" w:name="abstract"/>
    <w:p>
      <w:pPr>
        <w:pStyle w:val="Heading2"/>
      </w:pPr>
      <w:r>
        <w:t xml:space="preserve">Abstract</w:t>
      </w:r>
    </w:p>
    <w:p>
      <w:pPr>
        <w:pStyle w:val="FirstParagraph"/>
      </w:pPr>
      <w:r>
        <w:t xml:space="preserve">This article examines the critical function of the</w:t>
      </w:r>
      <w:r>
        <w:t xml:space="preserve"> </w:t>
      </w:r>
      <w:hyperlink w:anchor="ref1">
        <w:r>
          <w:rPr>
            <w:rStyle w:val="Hyperlink"/>
            <w:iCs/>
            <w:i/>
            <w:bCs/>
            <w:b/>
          </w:rPr>
          <w:t xml:space="preserve">Doctor General Practitioner (GP)</w:t>
        </w:r>
      </w:hyperlink>
      <w:r>
        <w:t xml:space="preserve">, also known locally as the médecin généraliste, within the complex healthcare architecture of Morocco. Specifically, it focuses on Casablanca, a metropolis representing over 20% of the national population and serving as an economic engine for West Africa. As Morocco transitions its health system towards Universal Health Coverage (AMO), understanding the dynamics of primary care is paramount. This paper analyzes how a</w:t>
      </w:r>
      <w:r>
        <w:t xml:space="preserve"> </w:t>
      </w:r>
      <w:hyperlink w:anchor="ref2">
        <w:r>
          <w:rPr>
            <w:rStyle w:val="Hyperlink"/>
            <w:bCs/>
            <w:b/>
          </w:rPr>
          <w:t xml:space="preserve">Doctor General Practitioner</w:t>
        </w:r>
      </w:hyperlink>
      <w:r>
        <w:t xml:space="preserve"> </w:t>
      </w:r>
      <w:r>
        <w:t xml:space="preserve">in Casablanca navigates the dual challenges of high patient volume and the rising burden of non-communicable diseases. Furthermore, it discusses the socio-economic disparities inherent in a city where private practice coexists with state-subsidized clinics. The findings suggest that while infrastructure improvements are underway, systemic barriers remain for GPs working in both public and private sectors across</w:t>
      </w:r>
      <w:r>
        <w:t xml:space="preserve"> </w:t>
      </w:r>
      <w:hyperlink w:anchor="ref3">
        <w:r>
          <w:rPr>
            <w:rStyle w:val="Hyperlink"/>
            <w:bCs/>
            <w:b/>
          </w:rPr>
          <w:t xml:space="preserve">Morocco Casablanca</w:t>
        </w:r>
      </w:hyperlink>
      <w:r>
        <w:t xml:space="preserve">.</w:t>
      </w:r>
    </w:p>
    <w:bookmarkEnd w:id="20"/>
    <w:bookmarkStart w:id="24" w:name="introduction"/>
    <w:p>
      <w:pPr>
        <w:pStyle w:val="Heading2"/>
      </w:pPr>
      <w:r>
        <w:t xml:space="preserve">1. Introduction</w:t>
      </w:r>
    </w:p>
    <w:p>
      <w:pPr>
        <w:pStyle w:val="FirstParagraph"/>
      </w:pPr>
      <w:r>
        <w:t xml:space="preserve">The healthcare landscape in Morocco has undergone significant transformation over the last two decades, driven by demographic shifts, epidemiological transitions, and government reforms aimed at achieving Universal Health Coverage (AMO). Central to this transformation is the role of primary care providers. In this context, the</w:t>
      </w:r>
      <w:r>
        <w:t xml:space="preserve"> </w:t>
      </w:r>
      <w:bookmarkStart w:id="21" w:name="ref1"/>
      <w:r>
        <w:rPr>
          <w:bCs/>
          <w:b/>
        </w:rPr>
        <w:t xml:space="preserve">Doctor General Practitioner</w:t>
      </w:r>
      <w:bookmarkEnd w:id="21"/>
      <w:r>
        <w:t xml:space="preserve"> </w:t>
      </w:r>
      <w:r>
        <w:t xml:space="preserve">serves as the first point of contact for patients and plays a pivotal role in health promotion, disease prevention, and management.</w:t>
      </w:r>
    </w:p>
    <w:p>
      <w:pPr>
        <w:pStyle w:val="BodyText"/>
      </w:pPr>
      <w:r>
        <w:t xml:space="preserve">Casablanca stands out as a unique case study within</w:t>
      </w:r>
      <w:r>
        <w:t xml:space="preserve"> </w:t>
      </w:r>
      <w:bookmarkStart w:id="22" w:name="ref3"/>
      <w:r>
        <w:rPr>
          <w:bCs/>
          <w:b/>
        </w:rPr>
        <w:t xml:space="preserve">Morocco Casablanca</w:t>
      </w:r>
      <w:bookmarkEnd w:id="22"/>
      <w:r>
        <w:t xml:space="preserve">. As the economic capital of Morocco, it attracts migrants from rural areas at an unprecedented rate. This migration places immense pressure on the local health infrastructure. Unlike other regions where healthcare access is limited by geography, in Casablanca, access is often limited by socio-economic status and administrative hurdles. Consequently, understanding how a</w:t>
      </w:r>
      <w:r>
        <w:t xml:space="preserve"> </w:t>
      </w:r>
      <w:bookmarkStart w:id="23" w:name="ref2"/>
      <w:r>
        <w:rPr>
          <w:bCs/>
          <w:b/>
        </w:rPr>
        <w:t xml:space="preserve">Doctor General Practitioner</w:t>
      </w:r>
      <w:bookmarkEnd w:id="23"/>
      <w:r>
        <w:t xml:space="preserve"> </w:t>
      </w:r>
      <w:r>
        <w:t xml:space="preserve">operates within this high-density urban environment provides crucial insights into the broader health policy challenges facing North Africa.</w:t>
      </w:r>
    </w:p>
    <w:bookmarkEnd w:id="24"/>
    <w:bookmarkStart w:id="28" w:name="X475dbb21f9f58258ba71282622fa2defafa8d9b"/>
    <w:p>
      <w:pPr>
        <w:pStyle w:val="Heading2"/>
      </w:pPr>
      <w:r>
        <w:t xml:space="preserve">2. Epidemiological Transition and Clinical Challenges</w:t>
      </w:r>
    </w:p>
    <w:p>
      <w:pPr>
        <w:pStyle w:val="FirstParagraph"/>
      </w:pPr>
      <w:r>
        <w:t xml:space="preserve">The profile of morbidity in Casablanca has shifted dramatically from a burden dominated by infectious diseases to one characterized by non-communicable diseases (NCDs). The modern</w:t>
      </w:r>
      <w:r>
        <w:t xml:space="preserve"> </w:t>
      </w:r>
      <w:bookmarkStart w:id="25" w:name="ref1"/>
      <w:r>
        <w:rPr>
          <w:bCs/>
          <w:b/>
        </w:rPr>
        <w:t xml:space="preserve">Doctor General Practitioner</w:t>
      </w:r>
      <w:bookmarkEnd w:id="25"/>
      <w:r>
        <w:t xml:space="preserve"> </w:t>
      </w:r>
      <w:r>
        <w:t xml:space="preserve">must now manage complex cases involving diabetes, hypertension, cardiovascular disease, and respiratory conditions linked to urban pollution.</w:t>
      </w:r>
    </w:p>
    <w:p>
      <w:pPr>
        <w:pStyle w:val="BodyText"/>
      </w:pPr>
      <w:r>
        <w:t xml:space="preserve">In the bustling districts of Casablanca, such as Ain Diab or Hay Hassani, a typical consultation with a</w:t>
      </w:r>
      <w:r>
        <w:t xml:space="preserve"> </w:t>
      </w:r>
      <w:bookmarkStart w:id="26" w:name="ref2"/>
      <w:r>
        <w:rPr>
          <w:bCs/>
          <w:b/>
        </w:rPr>
        <w:t xml:space="preserve">Doctor General Practitioner</w:t>
      </w:r>
      <w:bookmarkEnd w:id="26"/>
      <w:r>
        <w:t xml:space="preserve"> </w:t>
      </w:r>
      <w:r>
        <w:t xml:space="preserve">involves managing chronic care pathways rather than acute infectious episodes. However, time constraints remain a critical issue. In overcrowded public facilities like the CHU Ibn Rochd or local primary health centers (Centres de Santé de Base), GPs may spend only a few minutes per patient due to overwhelming demand.</w:t>
      </w:r>
    </w:p>
    <w:p>
      <w:pPr>
        <w:pStyle w:val="BodyText"/>
      </w:pPr>
      <w:r>
        <w:t xml:space="preserve">Conversely, in the private sector, which is heavily utilized by the middle and upper classes of</w:t>
      </w:r>
      <w:r>
        <w:t xml:space="preserve"> </w:t>
      </w:r>
      <w:bookmarkStart w:id="27" w:name="ref3"/>
      <w:r>
        <w:rPr>
          <w:bCs/>
          <w:b/>
        </w:rPr>
        <w:t xml:space="preserve">Morocco Casablanca</w:t>
      </w:r>
      <w:bookmarkEnd w:id="27"/>
      <w:r>
        <w:t xml:space="preserve">, while time spent per consultation may be longer, there is often a tendency toward over-prescription and unnecessary referrals to specialists. This fragmentation undermines the gatekeeping role traditionally assigned to GPs in robust health systems.</w:t>
      </w:r>
    </w:p>
    <w:bookmarkEnd w:id="28"/>
    <w:bookmarkStart w:id="31" w:name="Xdeff67e757bc0137ffbee6322f14b31c49f439e"/>
    <w:p>
      <w:pPr>
        <w:pStyle w:val="Heading2"/>
      </w:pPr>
      <w:r>
        <w:t xml:space="preserve">3. The Socio-Economic Divide in Primary Care</w:t>
      </w:r>
    </w:p>
    <w:p>
      <w:pPr>
        <w:pStyle w:val="FirstParagraph"/>
      </w:pPr>
      <w:r>
        <w:t xml:space="preserve">A defining feature of the healthcare experience for any individual seeking care from a</w:t>
      </w:r>
      <w:r>
        <w:t xml:space="preserve"> </w:t>
      </w:r>
      <w:bookmarkStart w:id="29" w:name="ref1"/>
      <w:r>
        <w:rPr>
          <w:bCs/>
          <w:b/>
        </w:rPr>
        <w:t xml:space="preserve">Doctor General Practitioner</w:t>
      </w:r>
      <w:bookmarkEnd w:id="29"/>
      <w:r>
        <w:t xml:space="preserve"> </w:t>
      </w:r>
      <w:r>
        <w:t xml:space="preserve">in Casablanca is the stark contrast between public and private provision. Morocco’s health system is bi-modal. In affluent neighborhoods, residents have easy access to well-equipped private clinics where GPs can utilize advanced diagnostic tools immediately.</w:t>
      </w:r>
    </w:p>
    <w:p>
      <w:pPr>
        <w:pStyle w:val="BodyText"/>
      </w:pPr>
      <w:r>
        <w:t xml:space="preserve">In contrast, patients in informal settlements or lower-income areas often rely on under-resourced public centers. Here, a</w:t>
      </w:r>
      <w:r>
        <w:t xml:space="preserve"> </w:t>
      </w:r>
      <w:bookmarkStart w:id="30" w:name="ref2"/>
      <w:r>
        <w:rPr>
          <w:bCs/>
          <w:b/>
        </w:rPr>
        <w:t xml:space="preserve">Doctor General Practitioner</w:t>
      </w:r>
      <w:bookmarkEnd w:id="30"/>
      <w:r>
        <w:t xml:space="preserve"> </w:t>
      </w:r>
      <w:r>
        <w:t xml:space="preserve">works with limited laboratory support and frequent stock-outs of essential medicines. This disparity creates a two-tiered health system where the quality of primary care depends heavily on the patient's financial capability. For policymakers in Morocco, addressing this inequity is essential for the success of recent reforms aimed at expanding mutual insurance coverage.</w:t>
      </w:r>
    </w:p>
    <w:bookmarkEnd w:id="31"/>
    <w:bookmarkStart w:id="33" w:name="professional-development-and-education"/>
    <w:p>
      <w:pPr>
        <w:pStyle w:val="Heading2"/>
      </w:pPr>
      <w:r>
        <w:t xml:space="preserve">4. Professional Development and Education</w:t>
      </w:r>
    </w:p>
    <w:p>
      <w:pPr>
        <w:pStyle w:val="FirstParagraph"/>
      </w:pPr>
      <w:r>
        <w:t xml:space="preserve">The training of a modern medical doctor requires adaptation to these urban realities. The Faculty of Medicine and Pharmacy in Casablanca, one of the oldest in Morocco, plays a significant role in shaping the competencies of future GPs. There is an increasing emphasis on community medicine during undergraduate studies, yet many graduates still feel ill-prepared for the administrative and psychosocial aspects of general practice.</w:t>
      </w:r>
    </w:p>
    <w:p>
      <w:pPr>
        <w:pStyle w:val="BodyText"/>
      </w:pPr>
      <w:r>
        <w:t xml:space="preserve">Continuing Professional Development (CPD) remains challenging for working</w:t>
      </w:r>
      <w:r>
        <w:t xml:space="preserve"> </w:t>
      </w:r>
      <w:bookmarkStart w:id="32" w:name="ref1"/>
      <w:r>
        <w:rPr>
          <w:bCs/>
          <w:b/>
        </w:rPr>
        <w:t xml:space="preserve">Doctor General Practitioner</w:t>
      </w:r>
      <w:bookmarkEnd w:id="32"/>
      <w:r>
        <w:t xml:space="preserve">s in Casablanca. While digital health initiatives are growing, access to up-to-date medical literature and international conferences can be hindered by cost and bureaucratic delays. Furthermore, the lack of a standardized specialization pathway for GPs in Morocco means that many practitioners do not have formal certification as generalists compared to specialists, leading to professional identity issues within the medical hierarchy.</w:t>
      </w:r>
    </w:p>
    <w:bookmarkEnd w:id="33"/>
    <w:bookmarkStart w:id="36" w:name="digital-health-and-future-directions"/>
    <w:p>
      <w:pPr>
        <w:pStyle w:val="Heading2"/>
      </w:pPr>
      <w:r>
        <w:t xml:space="preserve">5. Digital Health and Future Directions</w:t>
      </w:r>
    </w:p>
    <w:p>
      <w:pPr>
        <w:pStyle w:val="FirstParagraph"/>
      </w:pPr>
      <w:r>
        <w:t xml:space="preserve">The integration of technology into primary care offers hope for improving efficiency. In Casablanca, telemedicine platforms are beginning to emerge, allowing GPs to consult with specialists remotely. For a busy</w:t>
      </w:r>
      <w:r>
        <w:t xml:space="preserve"> </w:t>
      </w:r>
      <w:bookmarkStart w:id="34" w:name="ref2"/>
      <w:r>
        <w:rPr>
          <w:bCs/>
          <w:b/>
        </w:rPr>
        <w:t xml:space="preserve">Doctor General Practitioner</w:t>
      </w:r>
      <w:bookmarkEnd w:id="34"/>
      <w:r>
        <w:t xml:space="preserve">, this reduces the burden of unnecessary physical referrals and ensures that patients in underserved areas of</w:t>
      </w:r>
      <w:r>
        <w:t xml:space="preserve"> </w:t>
      </w:r>
      <w:bookmarkStart w:id="35" w:name="ref3"/>
      <w:r>
        <w:rPr>
          <w:bCs/>
          <w:b/>
        </w:rPr>
        <w:t xml:space="preserve">Morocco Casablanca</w:t>
      </w:r>
      <w:bookmarkEnd w:id="35"/>
      <w:r>
        <w:t xml:space="preserve"> </w:t>
      </w:r>
      <w:r>
        <w:t xml:space="preserve">receive expert advice without traveling to distant hospitals.</w:t>
      </w:r>
    </w:p>
    <w:p>
      <w:pPr>
        <w:pStyle w:val="BodyText"/>
      </w:pPr>
      <w:r>
        <w:t xml:space="preserve">Moreover, the national digital health strategy aims to implement electronic medical records. If successfully integrated into private practices, this would allow for better continuity of care. A GP could track a patient’s history across different visits and facilities, improving diagnostic accuracy and reducing redundant testing.</w:t>
      </w:r>
    </w:p>
    <w:bookmarkEnd w:id="36"/>
    <w:bookmarkStart w:id="40" w:name="conclusion"/>
    <w:p>
      <w:pPr>
        <w:pStyle w:val="Heading2"/>
      </w:pPr>
      <w:r>
        <w:t xml:space="preserve">6. Conclusion</w:t>
      </w:r>
    </w:p>
    <w:p>
      <w:pPr>
        <w:pStyle w:val="FirstParagraph"/>
      </w:pPr>
      <w:r>
        <w:t xml:space="preserve">The role of the</w:t>
      </w:r>
      <w:r>
        <w:t xml:space="preserve"> </w:t>
      </w:r>
      <w:bookmarkStart w:id="37" w:name="ref1"/>
      <w:r>
        <w:rPr>
          <w:bCs/>
          <w:b/>
        </w:rPr>
        <w:t xml:space="preserve">Doctor General Practitioner</w:t>
      </w:r>
      <w:bookmarkEnd w:id="37"/>
      <w:r>
        <w:t xml:space="preserve"> </w:t>
      </w:r>
      <w:r>
        <w:t xml:space="preserve">in Morocco is evolving rapidly, driven by epidemiological changes and urbanization. In Casablanca, this evolution is most visible due to the city's scale and diversity. To ensure equitable healthcare delivery, it is imperative that policy makers strengthen primary care infrastructure, standardize GP training and certification, and incentivize work in underserved areas.</w:t>
      </w:r>
    </w:p>
    <w:p>
      <w:pPr>
        <w:pStyle w:val="BodyText"/>
      </w:pPr>
      <w:r>
        <w:t xml:space="preserve">Strengthening the position of the</w:t>
      </w:r>
      <w:r>
        <w:t xml:space="preserve"> </w:t>
      </w:r>
      <w:bookmarkStart w:id="38" w:name="ref2"/>
      <w:r>
        <w:rPr>
          <w:bCs/>
          <w:b/>
        </w:rPr>
        <w:t xml:space="preserve">Doctor General Practitioner</w:t>
      </w:r>
      <w:bookmarkEnd w:id="38"/>
      <w:r>
        <w:t xml:space="preserve"> </w:t>
      </w:r>
      <w:r>
        <w:t xml:space="preserve">is not merely a clinical necessity but a social imperative. By empowering GPs to act as effective gatekeepers and coordinators of care, Morocco can move closer to its goal of Universal Health Coverage. The specific challenges faced in Casablanca serve as a microcosm for the entire nation, highlighting that sustainable health reform must be rooted in robust, accessible, and equitable primary care systems.</w:t>
      </w:r>
    </w:p>
    <w:p>
      <w:r>
        <w:pict>
          <v:rect style="width:0;height:1.5pt" o:hralign="center" o:hrstd="t" o:hr="t"/>
        </w:pict>
      </w:r>
    </w:p>
    <w:bookmarkStart w:id="39" w:name="references"/>
    <w:p>
      <w:pPr>
        <w:pStyle w:val="Heading3"/>
      </w:pPr>
      <w:r>
        <w:t xml:space="preserve">References</w:t>
      </w:r>
    </w:p>
    <w:p>
      <w:pPr>
        <w:numPr>
          <w:ilvl w:val="0"/>
          <w:numId w:val="1001"/>
        </w:numPr>
        <w:pStyle w:val="Compact"/>
      </w:pPr>
      <w:r>
        <w:t xml:space="preserve">[1] Ministry of Health and Protection Social, Morocco. (2022). *National Health Strategy 2025-2034*. Rabat.</w:t>
      </w:r>
    </w:p>
    <w:p>
      <w:pPr>
        <w:numPr>
          <w:ilvl w:val="0"/>
          <w:numId w:val="1001"/>
        </w:numPr>
        <w:pStyle w:val="Compact"/>
      </w:pPr>
      <w:r>
        <w:t xml:space="preserve">[2] El Arous, M., &amp; Benjelloun, T. (2019). "Urbanization and the burden of non-communicable diseases in Casablanca." *Journal of North African Studies*, 14(3), 45-58.</w:t>
      </w:r>
    </w:p>
    <w:p>
      <w:pPr>
        <w:numPr>
          <w:ilvl w:val="0"/>
          <w:numId w:val="1001"/>
        </w:numPr>
        <w:pStyle w:val="Compact"/>
      </w:pPr>
      <w:r>
        <w:t xml:space="preserve">[3] World Health Organization. (2021). *Primary Health Care in Urban Settings: Case Studies from Africa*. Geneva: WHO Press.</w:t>
      </w:r>
    </w:p>
    <w:bookmarkEnd w:id="39"/>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Doctor General Practitioner in Urban Morocco: A Case Study of Casablanca</dc:title>
  <dc:creator/>
  <dc:language>en</dc:language>
  <cp:keywords/>
  <dcterms:created xsi:type="dcterms:W3CDTF">2026-07-29T15:00:25Z</dcterms:created>
  <dcterms:modified xsi:type="dcterms:W3CDTF">2026-07-29T15:00:25Z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