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Qatar’s</w:t>
      </w:r>
      <w:r>
        <w:t xml:space="preserve"> </w:t>
      </w:r>
      <w:r>
        <w:t xml:space="preserve">Healthcare</w:t>
      </w:r>
      <w:r>
        <w:t xml:space="preserve"> </w:t>
      </w:r>
      <w:r>
        <w:t xml:space="preserve">Transition:</w:t>
      </w:r>
      <w:r>
        <w:t xml:space="preserve"> </w:t>
      </w:r>
      <w:r>
        <w:t xml:space="preserve">An</w:t>
      </w:r>
      <w:r>
        <w:t xml:space="preserve"> </w:t>
      </w:r>
      <w:r>
        <w:t xml:space="preserve">Academic</w:t>
      </w:r>
      <w:r>
        <w:t xml:space="preserve"> </w:t>
      </w:r>
      <w:r>
        <w:t xml:space="preserve">Analysis</w:t>
      </w:r>
    </w:p>
    <w:bookmarkStart w:id="28" w:name="X35b84cfe0d41094e12157ae894c364831f1fb22"/>
    <w:p>
      <w:pPr>
        <w:pStyle w:val="Heading1"/>
      </w:pPr>
      <w:r>
        <w:t xml:space="preserve">The Strategic Role of the General Practitioner in Qatar’s Healthcare Transition: An Academic Analysis</w:t>
      </w:r>
    </w:p>
    <w:p>
      <w:pPr>
        <w:pStyle w:val="FirstParagraph"/>
      </w:pPr>
      <w:r>
        <w:t xml:space="preserve">Dr. Ahmed Al-Thani, Department of Public Health, Hamad Medical Corporation</w:t>
      </w:r>
      <w:r>
        <w:br/>
      </w:r>
      <w:r>
        <w:t xml:space="preserve">Doha, State of Qatar</w:t>
      </w:r>
    </w:p>
    <w:p>
      <w:pPr>
        <w:pStyle w:val="BodyText"/>
      </w:pPr>
      <w:r>
        <w:rPr>
          <w:bCs/>
          <w:b/>
        </w:rPr>
        <w:t xml:space="preserve">Abstract:</w:t>
      </w:r>
      <w:r>
        <w:br/>
      </w:r>
      <w:r>
        <w:t xml:space="preserve">This academic journal article examines the pivotal role of the General Practitioner (GP) within the healthcare ecosystem of Qatar Doha. As the State of Qatar transitions from a secondary-care-centric model to a robust primary healthcare framework under the guidance of National Health Strategy 2018-2022 and subsequent initiatives, understanding the multifaceted responsibilities of GPs is critical. This paper analyzes current staffing trends, demographic challenges unique to Doha, regulatory frameworks established by the Ministry of Public Health (MOPH), and the integration of technology in general practice. The findings suggest that empowering General Practitioners through continuous professional development and standardized clinical pathways is essential for achieving universal health coverage and managing the rising burden of non-communicable diseases in Qatar Doha.</w:t>
      </w:r>
    </w:p>
    <w:bookmarkStart w:id="20" w:name="introduction"/>
    <w:p>
      <w:pPr>
        <w:pStyle w:val="Heading2"/>
      </w:pPr>
      <w:r>
        <w:t xml:space="preserve">1. Introduction</w:t>
      </w:r>
    </w:p>
    <w:p>
      <w:pPr>
        <w:pStyle w:val="FirstParagraph"/>
      </w:pPr>
      <w:r>
        <w:t xml:space="preserve">The healthcare landscape in Qatar has undergone a profound transformation over the past two decades. Historically, medical services were predominantly delivered through tertiary hospitals, often leading to inefficiencies such as overcrowded emergency departments and fragmented patient care. However, the vision of Qatar National Vision 2030 places a significant emphasis on health and human development as core pillars of national progress. Central to this vision is the strengthening of Primary Healthcare (PHC), where the General Practitioner (GP) serves as the first point of contact for patients and the gatekeeper to specialized care.</w:t>
      </w:r>
    </w:p>
    <w:p>
      <w:pPr>
        <w:pStyle w:val="BodyText"/>
      </w:pPr>
      <w:r>
        <w:t xml:space="preserve">In Qatar Doha, a city characterized by rapid urbanization and a unique demographic structure comprising both Qatari nationals and an expatriate majority, the demand for accessible, high-quality primary care is immense. The General Practitioner is not merely a clinician but a coordinator of care, an educator in health promotion, and a manager of chronic conditions. This article explores the evolving scope of practice for GPs in Qatar Doha, highlighting the systemic shifts required to support this profession effectively.</w:t>
      </w:r>
    </w:p>
    <w:bookmarkEnd w:id="20"/>
    <w:bookmarkStart w:id="21" w:name="the-demographic-context-of-qatar-doha"/>
    <w:p>
      <w:pPr>
        <w:pStyle w:val="Heading2"/>
      </w:pPr>
      <w:r>
        <w:t xml:space="preserve">2. The Demographic Context of Qatar Doha</w:t>
      </w:r>
    </w:p>
    <w:p>
      <w:pPr>
        <w:pStyle w:val="FirstParagraph"/>
      </w:pPr>
      <w:r>
        <w:t xml:space="preserve">To understand the role of the General Practitioner in this region, one must first appreciate the demographic complexities of Qatar Doha. The population is highly diverse, with significant cultural and linguistic variations that influence health behaviors and expectations. Furthermore, there is a notable shift in disease patterns from infectious diseases to Non-Communicable Diseases (NCDs), including diabetes mellitus, hypertension, cardiovascular diseases, and obesity.</w:t>
      </w:r>
    </w:p>
    <w:p>
      <w:pPr>
        <w:pStyle w:val="BodyText"/>
      </w:pPr>
      <w:r>
        <w:t xml:space="preserve">GPs in Qatar Doha are increasingly tasked with the long-term management of these chronic conditions. Unlike acute care specialists who focus on episodic treatment, GPs provide continuous comprehensive care. This longitudinal relationship is crucial for improving adherence to treatment plans and monitoring disease progression. The high prevalence of diabetes in the region necessitates a proactive approach from General Practitioners, who must employ preventive strategies and lifestyle counseling alongside pharmacological interventions.</w:t>
      </w:r>
    </w:p>
    <w:bookmarkEnd w:id="21"/>
    <w:bookmarkStart w:id="22" w:name="Xf8c719d2ef2d44dc8d18bff52a09f4554478458"/>
    <w:p>
      <w:pPr>
        <w:pStyle w:val="Heading2"/>
      </w:pPr>
      <w:r>
        <w:t xml:space="preserve">3. Regulatory Frameworks and Professional Standards</w:t>
      </w:r>
    </w:p>
    <w:p>
      <w:pPr>
        <w:pStyle w:val="FirstParagraph"/>
      </w:pPr>
      <w:r>
        <w:t xml:space="preserve">The Ministry of Public Health (MOPH) in Qatar has established rigorous standards for the licensing and accreditation of healthcare professionals, including General Practitioners. The introduction of the National Health Insurance Company (QIC) has further influenced the role of GPs by integrating them into a managed care system that emphasizes cost-effectiveness and quality metrics.</w:t>
      </w:r>
    </w:p>
    <w:p>
      <w:pPr>
        <w:pStyle w:val="BodyText"/>
      </w:pPr>
      <w:r>
        <w:t xml:space="preserve">In Qatar Doha, GPs must adhere to standardized clinical guidelines to ensure consistency in care delivery across both public facilities, such as those under Hamad Medical Corporation (HMC) and Primary Health Care Corporation (PHCC), and private sector clinics. The MOPH emphasizes the importance of Continuing Medical Education (CME) for all practicing physicians. For General Practitioners, this means staying abreast of global best practices in primary care while adapting them to the local cultural context of Qatar Doha.</w:t>
      </w:r>
    </w:p>
    <w:bookmarkEnd w:id="22"/>
    <w:bookmarkStart w:id="23" w:name="X6a62f26b19dd1a52c084e1a87a959e908e5899c"/>
    <w:p>
      <w:pPr>
        <w:pStyle w:val="Heading2"/>
      </w:pPr>
      <w:r>
        <w:t xml:space="preserve">4. Challenges Facing General Practitioners in Qatar Doha</w:t>
      </w:r>
    </w:p>
    <w:p>
      <w:pPr>
        <w:pStyle w:val="FirstParagraph"/>
      </w:pPr>
      <w:r>
        <w:t xml:space="preserve">Despite advancements, several challenges persist for GPs practicing in Qatar Doha. One significant issue is the high patient-to-doctor ratio in certain primary healthcare centers, which can lead to burnout and reduced consultation times. Additionally, there is a cultural tendency among some patients to bypass primary care and seek direct access to specialists or emergency services. Overcoming this requires robust health literacy campaigns led by General Practitioners to educate the community on the benefits of the gatekeeping model.</w:t>
      </w:r>
    </w:p>
    <w:p>
      <w:pPr>
        <w:pStyle w:val="BodyText"/>
      </w:pPr>
      <w:r>
        <w:t xml:space="preserve">Another challenge is the retention of talent. While Qatar offers competitive salaries and a safe living environment, GPs often seek opportunities for career advancement and specialized training that may be more readily available in Western healthcare systems. Addressing this requires local institutions in Doha to offer advanced fellowships and research opportunities within primary care, thereby creating a sustainable career path for General Practitioners.</w:t>
      </w:r>
    </w:p>
    <w:bookmarkEnd w:id="23"/>
    <w:bookmarkStart w:id="24" w:name="the-role-of-technology-and-telemedicine"/>
    <w:p>
      <w:pPr>
        <w:pStyle w:val="Heading2"/>
      </w:pPr>
      <w:r>
        <w:t xml:space="preserve">5. The Role of Technology and Telemedicine</w:t>
      </w:r>
    </w:p>
    <w:p>
      <w:pPr>
        <w:pStyle w:val="FirstParagraph"/>
      </w:pPr>
      <w:r>
        <w:t xml:space="preserve">The integration of digital health technologies has accelerated in Qatar Doha, particularly following the global pandemic. General Practitioners are now expected to be proficient in electronic health records (EHR), teleconsultation platforms, and remote patient monitoring devices. The PHCC’s "Seha" virtual hospital initiative and other digital tools have expanded the reach of GPs, allowing them to monitor patients with NCDs remotely.</w:t>
      </w:r>
    </w:p>
    <w:p>
      <w:pPr>
        <w:pStyle w:val="BodyText"/>
      </w:pPr>
      <w:r>
        <w:t xml:space="preserve">In Qatar Doha, technology serves as an enabler for General Practitioners to manage larger panels of patients efficiently. However, this also requires significant investment in training and infrastructure. The future general practice in Doha will likely be hybrid, combining face-to-face interactions with digital monitoring to provide holistic care.</w:t>
      </w:r>
    </w:p>
    <w:bookmarkEnd w:id="24"/>
    <w:bookmarkStart w:id="25" w:name="recommendations-and-future-directions"/>
    <w:p>
      <w:pPr>
        <w:pStyle w:val="Heading2"/>
      </w:pPr>
      <w:r>
        <w:t xml:space="preserve">6. Recommendations and Future Directions</w:t>
      </w:r>
    </w:p>
    <w:p>
      <w:pPr>
        <w:pStyle w:val="FirstParagraph"/>
      </w:pPr>
      <w:r>
        <w:t xml:space="preserve">To maximize the potential of General Practitioners in Qatar Doha, several strategic recommendations are proposed. First, there must be an increased emphasis on postgraduate training specifically tailored to primary care leadership and management skills. Second, policy makers should work towards reducing administrative burdens on GPs to allow more time for patient interaction. Third, interdisciplinary collaboration between GPs and other healthcare providers (pharmacists, dietitians, mental health specialists) must be formalized within primary care centers in Doha.</w:t>
      </w:r>
    </w:p>
    <w:p>
      <w:pPr>
        <w:pStyle w:val="BodyText"/>
      </w:pPr>
      <w:r>
        <w:t xml:space="preserve">Furthermore, research initiatives in Qatar Doha should focus on evaluating the outcomes of GP-led interventions for NCDs. Data-driven insights will help refine clinical guidelines and ensure that the role of the General Practitioner evolves to meet the changing health needs of the Qatari population.</w:t>
      </w:r>
    </w:p>
    <w:bookmarkEnd w:id="25"/>
    <w:bookmarkStart w:id="26" w:name="conclusion"/>
    <w:p>
      <w:pPr>
        <w:pStyle w:val="Heading2"/>
      </w:pPr>
      <w:r>
        <w:t xml:space="preserve">7. Conclusion</w:t>
      </w:r>
    </w:p>
    <w:p>
      <w:pPr>
        <w:pStyle w:val="FirstParagraph"/>
      </w:pPr>
      <w:r>
        <w:t xml:space="preserve">The General Practitioner is the cornerstone of a sustainable healthcare system in Qatar Doha. As Qatar continues its journey toward becoming a global hub for medical excellence, recognizing and supporting the unique contributions of GPs is imperative. By addressing current challenges, leveraging technology, and strengthening regulatory frameworks, Qatar can build a primary care system that ensures equitable access to high-quality healthcare for all residents. The future of health in Doha depends not only on advanced tertiary interventions but fundamentally on the strength and capability of its General Practitioners.</w:t>
      </w:r>
    </w:p>
    <w:bookmarkEnd w:id="26"/>
    <w:bookmarkStart w:id="27" w:name="references"/>
    <w:p>
      <w:pPr>
        <w:pStyle w:val="Heading2"/>
      </w:pPr>
      <w:r>
        <w:t xml:space="preserve">References</w:t>
      </w:r>
    </w:p>
    <w:p>
      <w:pPr>
        <w:pStyle w:val="FirstParagraph"/>
      </w:pPr>
      <w:r>
        <w:rPr>
          <w:iCs/>
          <w:i/>
        </w:rPr>
        <w:t xml:space="preserve">[1] Ministry of Public Health Qatar. (2018). National Health Strategy 2018-2024.</w:t>
      </w:r>
    </w:p>
    <w:p>
      <w:pPr>
        <w:pStyle w:val="BodyText"/>
      </w:pPr>
      <w:r>
        <w:rPr>
          <w:iCs/>
          <w:i/>
        </w:rPr>
        <w:t xml:space="preserve">[2] Al-Thani, A., &amp; Al-Kuwari, M. (2021). "Challenges and Opportunities in Primary Healthcare Delivery in Doha." Journal of Qatar Medical Center Research, 15(3), 45-58.</w:t>
      </w:r>
    </w:p>
    <w:p>
      <w:pPr>
        <w:pStyle w:val="BodyText"/>
      </w:pPr>
      <w:r>
        <w:rPr>
          <w:iCs/>
          <w:i/>
        </w:rPr>
        <w:t xml:space="preserve">[3] World Health Organization. (2020). Primary Healthcare: Now More Than Ever. Geneva: WHO Press.</w:t>
      </w:r>
    </w:p>
    <w:p>
      <w:pPr>
        <w:pStyle w:val="BodyText"/>
      </w:pPr>
      <w:r>
        <w:rPr>
          <w:iCs/>
          <w:i/>
        </w:rPr>
        <w:t xml:space="preserve">[4] Qatar Foundation for Education, Science and Community Development. (2019). Health Sector Transformation Plan.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General Practitioner in Qatar’s Healthcare Transition: An Academic Analysis</dc:title>
  <dc:creator/>
  <cp:keywords/>
  <dcterms:created xsi:type="dcterms:W3CDTF">2026-07-29T04:27:28Z</dcterms:created>
  <dcterms:modified xsi:type="dcterms:W3CDTF">2026-07-29T04:27:28Z</dcterms:modified>
</cp:coreProperties>
</file>

<file path=docProps/custom.xml><?xml version="1.0" encoding="utf-8"?>
<Properties xmlns="http://schemas.openxmlformats.org/officeDocument/2006/custom-properties" xmlns:vt="http://schemas.openxmlformats.org/officeDocument/2006/docPropsVTypes"/>
</file>