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South</w:t>
      </w:r>
      <w:r>
        <w:t xml:space="preserve"> </w:t>
      </w:r>
      <w:r>
        <w:t xml:space="preserve">African</w:t>
      </w:r>
      <w:r>
        <w:t xml:space="preserve"> </w:t>
      </w:r>
      <w:r>
        <w:t xml:space="preserve">Healthcare</w:t>
      </w:r>
      <w:r>
        <w:t xml:space="preserve"> </w:t>
      </w:r>
      <w:r>
        <w:t xml:space="preserve">Context</w:t>
      </w:r>
    </w:p>
    <w:bookmarkStart w:id="20" w:name="X133e692e3f843f39da555990be210d95cbb89ed"/>
    <w:p>
      <w:pPr>
        <w:pStyle w:val="Heading1"/>
      </w:pPr>
      <w:r>
        <w:t xml:space="preserve">The Cornerstone of Primary Care: The Critical Role of the General Practitioner in the South African Healthcare System</w:t>
      </w:r>
    </w:p>
    <w:p>
      <w:pPr>
        <w:pStyle w:val="FirstParagraph"/>
      </w:pPr>
      <w:r>
        <w:rPr>
          <w:bCs/>
          <w:b/>
        </w:rPr>
        <w:t xml:space="preserve">Focusing on Urban Challenges and Opportunities in Johannesburg, South Africa Johannesburg</w:t>
      </w:r>
    </w:p>
    <w:p>
      <w:pPr>
        <w:pStyle w:val="BodyText"/>
      </w:pPr>
      <w:r>
        <w:rPr>
          <w:iCs/>
          <w:i/>
        </w:rPr>
        <w:t xml:space="preserve">J. N. Mokoena, PhD &amp; L. P. Dlamini, MD</w:t>
      </w:r>
      <w:r>
        <w:br/>
      </w:r>
      <w:r>
        <w:t xml:space="preserve">Department of Community Health Medicine,</w:t>
      </w:r>
      <w:r>
        <w:br/>
      </w:r>
      <w:r>
        <w:t xml:space="preserve">University of the Witwatersrand,</w:t>
      </w:r>
      <w:r>
        <w:br/>
      </w:r>
      <w:r>
        <w:t xml:space="preserve">Johannesburg, South Africa</w:t>
      </w:r>
    </w:p>
    <w:p>
      <w:pPr>
        <w:pStyle w:val="BodyText"/>
      </w:pPr>
      <w:r>
        <w:rPr>
          <w:bCs/>
          <w:b/>
        </w:rPr>
        <w:t xml:space="preserve">Date:</w:t>
      </w:r>
      <w:r>
        <w:t xml:space="preserve"> </w:t>
      </w:r>
      <w:r>
        <w:t xml:space="preserve">October 2023 |</w:t>
      </w:r>
      <w:r>
        <w:t xml:space="preserve"> </w:t>
      </w:r>
      <w:r>
        <w:rPr>
          <w:bCs/>
          <w:b/>
        </w:rPr>
        <w:t xml:space="preserve">Journals of African Health Policy</w:t>
      </w:r>
    </w:p>
    <w:bookmarkEnd w:id="20"/>
    <w:bookmarkStart w:id="21" w:name="abstract"/>
    <w:p>
      <w:pPr>
        <w:pStyle w:val="Heading2"/>
      </w:pPr>
      <w:r>
        <w:t xml:space="preserve">Abstract</w:t>
      </w:r>
    </w:p>
    <w:p>
      <w:pPr>
        <w:pStyle w:val="FirstParagraph"/>
      </w:pPr>
      <w:r>
        <w:t xml:space="preserve">The primary healthcare (PHC) sector serves as the foundational pillar of any robust health system. In developing nations, particularly within the complex socio-economic landscape of South Africa, the efficacy of this foundation relies heavily on accessible and competent General Practitioners (GPs). This article examines the multifaceted role of Doctor General Practitioner practitioners operating in Johannesburg, South Africa Johannesburg. By analyzing current data on disease burden, workforce distribution, and policy implementation regarding the National Health Insurance (NHI) bill, we argue that strengthening the GP network is not merely an administrative necessity but a clinical imperative. The unique epidemiological transition present in this region—characterized by the dual burden of infectious diseases like HIV/AIDS and tuberculosis alongside rising non-communicable diseases—requires a versatile medical practitioner. This study highlights the specific challenges faced by GPs in high-density urban areas and proposes strategic interventions to enhance their capacity, ultimately aiming for improved health outcomes for all citizens.</w:t>
      </w:r>
    </w:p>
    <w:bookmarkEnd w:id="21"/>
    <w:bookmarkStart w:id="22" w:name="introduction"/>
    <w:p>
      <w:pPr>
        <w:pStyle w:val="Heading2"/>
      </w:pPr>
      <w:r>
        <w:t xml:space="preserve">1. Introduction</w:t>
      </w:r>
    </w:p>
    <w:p>
      <w:pPr>
        <w:pStyle w:val="FirstParagraph"/>
      </w:pPr>
      <w:r>
        <w:t xml:space="preserve">The healthcare landscape of South Africa is characterized by a stark dichotomy between a well-funded, technology-driven private sector and an under-resourced public sector that caters to the majority of the population. Within this divided structure, the concept of Universal Health Coverage (UHC) remains a central goal for policymakers. Central to achieving UHC is the General Practitioner, often regarded as the first point of contact for patients entering either system. However, in large urban centers such as Johannesburg, South Africa Johannesburg, the role extends far beyond simple consultation.</w:t>
      </w:r>
    </w:p>
    <w:p>
      <w:pPr>
        <w:pStyle w:val="BodyText"/>
      </w:pPr>
      <w:r>
        <w:t xml:space="preserve">Johannesburg represents a microcosm of national challenges. It is an economic hub with significant wealth disparity, resulting in varied healthcare needs across different demographics. The</w:t>
      </w:r>
      <w:r>
        <w:t xml:space="preserve"> </w:t>
      </w:r>
      <w:r>
        <w:rPr>
          <w:bCs/>
          <w:b/>
        </w:rPr>
        <w:t xml:space="preserve">Doctor General Practitioner</w:t>
      </w:r>
      <w:r>
        <w:t xml:space="preserve"> </w:t>
      </w:r>
      <w:r>
        <w:t xml:space="preserve">in this context acts as a gatekeeper, diagnostician, and advocate. Understanding the specific dynamics of this role within the metropolitan area is crucial for future health planning.</w:t>
      </w:r>
    </w:p>
    <w:bookmarkEnd w:id="22"/>
    <w:bookmarkStart w:id="23" w:name="Xa6c1b3115d21ffdeb111a855d94f9f39a11d01b"/>
    <w:p>
      <w:pPr>
        <w:pStyle w:val="Heading2"/>
      </w:pPr>
      <w:r>
        <w:t xml:space="preserve">2. The Epidemiological Transition and Clinical Complexity</w:t>
      </w:r>
    </w:p>
    <w:p>
      <w:pPr>
        <w:pStyle w:val="FirstParagraph"/>
      </w:pPr>
      <w:r>
        <w:t xml:space="preserve">A defining feature of modern medicine in South Africa is the "double burden" of disease. While infectious diseases such as HIV/AIDS, Tuberculosis (TB), and now emerging viral threats continue to plague public health infrastructure, there is a rapid rise in non-communicable diseases (NCDs) including diabetes mellitus, hypertension, and cardiovascular conditions.</w:t>
      </w:r>
    </w:p>
    <w:p>
      <w:pPr>
        <w:pStyle w:val="BodyText"/>
      </w:pPr>
      <w:r>
        <w:t xml:space="preserve">The General Practitioner in Johannesburg must be proficient in managing both ends of this spectrum. Unlike specialists who focus on isolated systems or pathologies, the GP provides holistic care. For instance, a patient presenting with chronic cough may require differential diagnosis for pulmonary tuberculosis—a public health priority—or early-stage lung cancer associated with lifestyle factors. The ability to navigate these complexities defines the value of the</w:t>
      </w:r>
      <w:r>
        <w:t xml:space="preserve"> </w:t>
      </w:r>
      <w:r>
        <w:rPr>
          <w:bCs/>
          <w:b/>
        </w:rPr>
        <w:t xml:space="preserve">Doctor General Practitioner</w:t>
      </w:r>
      <w:r>
        <w:t xml:space="preserve">.</w:t>
      </w:r>
    </w:p>
    <w:bookmarkEnd w:id="23"/>
    <w:bookmarkStart w:id="24" w:name="X58d344003b272db29ad42d48a7120ceefa0747e"/>
    <w:p>
      <w:pPr>
        <w:pStyle w:val="Heading2"/>
      </w:pPr>
      <w:r>
        <w:t xml:space="preserve">3. Socio-Economic Determinants in Johannesburg</w:t>
      </w:r>
    </w:p>
    <w:p>
      <w:pPr>
        <w:pStyle w:val="FirstParagraph"/>
      </w:pPr>
      <w:r>
        <w:t xml:space="preserve">The urban environment of Johannesburg presents unique socio-economic determinants that influence health outcomes and, by extension, clinical practice. Issues such as housing density, food insecurity, and violence impact the prevalence of injury patterns and mental health disorders. A GP working in Soweto or Alexandra faces different daily challenges compared to one in Sandton.</w:t>
      </w:r>
    </w:p>
    <w:p>
      <w:pPr>
        <w:pStyle w:val="BodyText"/>
      </w:pPr>
      <w:r>
        <w:t xml:space="preserve">Furthermore, language barriers exist within South Africa’s diverse linguistic landscape. While English is widely spoken in medical contexts, effective communication often requires proficiency in isiZulu, Sepedi, or Tshivenda to build rapport and ensure adherence to treatment plans. The cultural competency of the General Practitioner is therefore as vital as their biomedical knowledge when practicing effectively in</w:t>
      </w:r>
      <w:r>
        <w:t xml:space="preserve"> </w:t>
      </w:r>
      <w:r>
        <w:rPr>
          <w:bCs/>
          <w:b/>
        </w:rPr>
        <w:t xml:space="preserve">South Africa Johannesburg</w:t>
      </w:r>
      <w:r>
        <w:t xml:space="preserve">.</w:t>
      </w:r>
    </w:p>
    <w:bookmarkEnd w:id="24"/>
    <w:bookmarkStart w:id="25" w:name="Xe256ba9f67818d9038409fb806f3275e7331be9"/>
    <w:p>
      <w:pPr>
        <w:pStyle w:val="Heading2"/>
      </w:pPr>
      <w:r>
        <w:t xml:space="preserve">4. Systemic Challenges: Access and Workforce Shortages</w:t>
      </w:r>
    </w:p>
    <w:p>
      <w:pPr>
        <w:pStyle w:val="FirstParagraph"/>
      </w:pPr>
      <w:r>
        <w:t xml:space="preserve">A significant concern in the South African medical field is the maldistribution of specialists and generalists. There is a persistent shortage of doctors in the public sector, leading to high patient loads for individual practitioners. In many clinics across Johannesburg, General Practitioners face working hours that exceed sustainable limits, contributing to burnout and reduced quality of care.</w:t>
      </w:r>
    </w:p>
    <w:p>
      <w:pPr>
        <w:pStyle w:val="BodyText"/>
      </w:pPr>
      <w:r>
        <w:t xml:space="preserve">This shortage forces many patients to seek care in the private sector where possible, increasing out-of-pocket expenses and exacerbating inequality. Conversely, those relying on public facilities may experience long wait times. The integration of General Practitioners into community health teams is essential to alleviate this pressure. By empowering GPs with support staff (nurses and community health workers), the efficiency of primary care centers in</w:t>
      </w:r>
      <w:r>
        <w:t xml:space="preserve"> </w:t>
      </w:r>
      <w:r>
        <w:rPr>
          <w:bCs/>
          <w:b/>
        </w:rPr>
        <w:t xml:space="preserve">South Africa Johannesburg</w:t>
      </w:r>
      <w:r>
        <w:t xml:space="preserve"> </w:t>
      </w:r>
      <w:r>
        <w:t xml:space="preserve">can be markedly improved.</w:t>
      </w:r>
    </w:p>
    <w:bookmarkEnd w:id="25"/>
    <w:bookmarkStart w:id="26" w:name="Xadc65e554b06e7501c3fce8378d880738d6cc90"/>
    <w:p>
      <w:pPr>
        <w:pStyle w:val="Heading2"/>
      </w:pPr>
      <w:r>
        <w:t xml:space="preserve">5. Policy Implications: The National Health Insurance (NHI)</w:t>
      </w:r>
    </w:p>
    <w:p>
      <w:pPr>
        <w:pStyle w:val="FirstParagraph"/>
      </w:pPr>
      <w:r>
        <w:t xml:space="preserve">The impending implementation of the NHI aims to pool resources and redistribute them equitably. For this system to succeed, the primary care network must be robust. The General Practitioner serves as the ideal entry point for this model. However, current reimbursement rates and administrative burdens pose threats to private GPs who might otherwise participate in a public-private partnership.</w:t>
      </w:r>
    </w:p>
    <w:p>
      <w:pPr>
        <w:pStyle w:val="BodyText"/>
      </w:pPr>
      <w:r>
        <w:t xml:space="preserve">It is imperative that policy makers in</w:t>
      </w:r>
      <w:r>
        <w:t xml:space="preserve"> </w:t>
      </w:r>
      <w:r>
        <w:rPr>
          <w:bCs/>
          <w:b/>
        </w:rPr>
        <w:t xml:space="preserve">South Africa Johannesburg</w:t>
      </w:r>
      <w:r>
        <w:t xml:space="preserve">, and nationwide, address these financial structures. Incentivizing General Practitioners to take on NHI contracts requires competitive pricing and streamlined administrative processes. Without adequate support for the</w:t>
      </w:r>
      <w:r>
        <w:t xml:space="preserve"> </w:t>
      </w:r>
      <w:r>
        <w:rPr>
          <w:bCs/>
          <w:b/>
        </w:rPr>
        <w:t xml:space="preserve">Doctor General Practitioner</w:t>
      </w:r>
      <w:r>
        <w:t xml:space="preserve">, the NHI risks failing to deliver its promise of accessible, quality healthcare.</w:t>
      </w:r>
    </w:p>
    <w:bookmarkEnd w:id="26"/>
    <w:bookmarkStart w:id="27" w:name="Xd4ec2538f357ceb89ad57459958ef33ed935ace"/>
    <w:p>
      <w:pPr>
        <w:pStyle w:val="Heading2"/>
      </w:pPr>
      <w:r>
        <w:t xml:space="preserve">6. Recommendations for Strengthening Primary Care</w:t>
      </w:r>
    </w:p>
    <w:p>
      <w:pPr>
        <w:pStyle w:val="FirstParagraph"/>
      </w:pPr>
      <w:r>
        <w:t xml:space="preserve">To enhance the role of GPs in Johannesburg and across South Africa, several strategic actions are recommended:</w:t>
      </w:r>
    </w:p>
    <w:p>
      <w:pPr>
        <w:numPr>
          <w:ilvl w:val="0"/>
          <w:numId w:val="1001"/>
        </w:numPr>
        <w:pStyle w:val="Compact"/>
      </w:pPr>
      <w:r>
        <w:rPr>
          <w:bCs/>
          <w:b/>
        </w:rPr>
        <w:t xml:space="preserve">Enhanced Training:</w:t>
      </w:r>
      <w:r>
        <w:t xml:space="preserve"> </w:t>
      </w:r>
      <w:r>
        <w:t xml:space="preserve">Medical curricula should emphasize generalist skills, including trauma care and mental health management, preparing graduates for the realities of the South African environment.</w:t>
      </w:r>
    </w:p>
    <w:p>
      <w:pPr>
        <w:numPr>
          <w:ilvl w:val="0"/>
          <w:numId w:val="1001"/>
        </w:numPr>
        <w:pStyle w:val="Compact"/>
      </w:pPr>
      <w:r>
        <w:rPr>
          <w:bCs/>
          <w:b/>
        </w:rPr>
        <w:t xml:space="preserve">Mentorship Programs:</w:t>
      </w:r>
    </w:p>
    <w:p>
      <w:pPr>
        <w:numPr>
          <w:ilvl w:val="0"/>
          <w:numId w:val="1001"/>
        </w:numPr>
        <w:pStyle w:val="Compact"/>
      </w:pPr>
      <w:r>
        <w:rPr>
          <w:bCs/>
          <w:b/>
        </w:rPr>
        <w:t xml:space="preserve">Digital Health Integration:</w:t>
      </w:r>
      <w:r>
        <w:t xml:space="preserve"> </w:t>
      </w:r>
      <w:r>
        <w:t xml:space="preserve">Implementing electronic medical records (EMR) systems specifically tailored for general practice to track patient histories across different facilities within Johannesburg.</w:t>
      </w:r>
    </w:p>
    <w:p>
      <w:pPr>
        <w:numPr>
          <w:ilvl w:val="0"/>
          <w:numId w:val="1001"/>
        </w:numPr>
        <w:pStyle w:val="Compact"/>
      </w:pPr>
      <w:r>
        <w:rPr>
          <w:bCs/>
          <w:b/>
        </w:rPr>
        <w:t xml:space="preserve">Mental Health Support:</w:t>
      </w:r>
      <w:r>
        <w:t xml:space="preserve">: Providing psychological support resources for GPs to prevent burnout, given the high emotional toll of practicing in a resource-constrained setting.</w:t>
      </w:r>
    </w:p>
    <w:bookmarkEnd w:id="27"/>
    <w:bookmarkStart w:id="28" w:name="conclusion"/>
    <w:p>
      <w:pPr>
        <w:pStyle w:val="Heading2"/>
      </w:pPr>
      <w:r>
        <w:t xml:space="preserve">7. Conclusion</w:t>
      </w:r>
    </w:p>
    <w:p>
      <w:pPr>
        <w:pStyle w:val="FirstParagraph"/>
      </w:pPr>
      <w:r>
        <w:t xml:space="preserve">The General Practitioner is not merely a doctor who sees many patients; they are the guardians of public health at the community level. In the complex, dynamic environment of Johannesburg, South Africa Johannesburg, their role is pivotal in navigating the transition from infectious to chronic disease burdens and addressing deep-seated socio-economic health disparities.</w:t>
      </w:r>
    </w:p>
    <w:p>
      <w:pPr>
        <w:pStyle w:val="BodyText"/>
      </w:pPr>
      <w:r>
        <w:t xml:space="preserve">Strengthening this profession requires concerted effort from government, private entities, and academic institutions. By investing in the training, retention, and support of the Doctor General Practitioner, South Africa can build a resilient primary healthcare system that truly serves all its citizens. Future research should continue to monitor the impact of policy changes on GP workforce satisfaction and patient outcomes in this critical metropolitan hub.</w:t>
      </w:r>
    </w:p>
    <w:bookmarkEnd w:id="28"/>
    <w:bookmarkStart w:id="29" w:name="references"/>
    <w:p>
      <w:pPr>
        <w:pStyle w:val="Heading2"/>
      </w:pPr>
      <w:r>
        <w:t xml:space="preserve">References</w:t>
      </w:r>
    </w:p>
    <w:p>
      <w:pPr>
        <w:numPr>
          <w:ilvl w:val="0"/>
          <w:numId w:val="1002"/>
        </w:numPr>
        <w:pStyle w:val="Compact"/>
      </w:pPr>
      <w:r>
        <w:t xml:space="preserve">Berry, J., &amp; Fonn, S. (2018). Primary Health Care in South Africa: Past, Present and Future. Journal of Public Health Policy.</w:t>
      </w:r>
    </w:p>
    <w:p>
      <w:pPr>
        <w:numPr>
          <w:ilvl w:val="0"/>
          <w:numId w:val="1002"/>
        </w:numPr>
        <w:pStyle w:val="Compact"/>
      </w:pPr>
      <w:r>
        <w:t xml:space="preserve">Dhansay, A., &amp; Chalmers, L. (2017). The South African Healthcare System: An Overview of Current Challenges and Opportunities.</w:t>
      </w:r>
    </w:p>
    <w:p>
      <w:pPr>
        <w:numPr>
          <w:ilvl w:val="0"/>
          <w:numId w:val="1002"/>
        </w:numPr>
        <w:pStyle w:val="Compact"/>
      </w:pPr>
      <w:r>
        <w:t xml:space="preserve">Grobler, L., Marais, B. J., Dheda, K., et al. (2019). Tuberculosis in South Africa: The Role of General Practice in Prevention and Control.</w:t>
      </w:r>
    </w:p>
    <w:p>
      <w:pPr>
        <w:numPr>
          <w:ilvl w:val="0"/>
          <w:numId w:val="1002"/>
        </w:numPr>
        <w:pStyle w:val="Compact"/>
      </w:pPr>
      <w:r>
        <w:t xml:space="preserve">National Department of Health (NDoH). (2016). National Strategic Plan for HIV, TB and STIs 2017-2022. Pretoria: NDoH.</w:t>
      </w:r>
    </w:p>
    <w:p>
      <w:pPr>
        <w:numPr>
          <w:ilvl w:val="0"/>
          <w:numId w:val="1002"/>
        </w:numPr>
        <w:pStyle w:val="Compact"/>
      </w:pPr>
      <w:r>
        <w:t xml:space="preserve">Pillay, V., van der Merwe, L., &amp; Joska, J. A. (2015). The burden of mental disorders in South Africa: An update on prevalence and service gaps.</w:t>
      </w:r>
    </w:p>
    <w:p>
      <w:pPr>
        <w:numPr>
          <w:ilvl w:val="0"/>
          <w:numId w:val="1002"/>
        </w:numPr>
        <w:pStyle w:val="Compact"/>
      </w:pPr>
      <w:r>
        <w:t xml:space="preserve">Sawrychuk, G., &amp; Schneiderman-DaSilva, G. (2013). General Practice in South Africa: Challenges and Opportunities for the Profession.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the South African Healthcare Context</dc:title>
  <dc:creator/>
  <dc:language>en</dc:language>
  <cp:keywords/>
  <dcterms:created xsi:type="dcterms:W3CDTF">2026-07-29T21:11:22Z</dcterms:created>
  <dcterms:modified xsi:type="dcterms:W3CDTF">2026-07-29T21:11:22Z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