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Primary</w:t>
      </w:r>
      <w:r>
        <w:t xml:space="preserve"> </w:t>
      </w:r>
      <w:r>
        <w:t xml:space="preserve">Care</w:t>
      </w:r>
      <w:r>
        <w:t xml:space="preserve"> </w:t>
      </w:r>
      <w:r>
        <w:t xml:space="preserve">and</w:t>
      </w:r>
      <w:r>
        <w:t xml:space="preserve"> </w:t>
      </w:r>
      <w:r>
        <w:t xml:space="preserve">Specialized</w:t>
      </w:r>
      <w:r>
        <w:t xml:space="preserve"> </w:t>
      </w:r>
      <w:r>
        <w:t xml:space="preserve">Medicine</w:t>
      </w:r>
    </w:p>
    <w:p>
      <w:pPr>
        <w:pStyle w:val="FirstParagraph"/>
      </w:pPr>
      <w:r>
        <w:t xml:space="preserve">```html</w:t>
      </w:r>
    </w:p>
    <w:bookmarkStart w:id="32" w:name="Xd405648b9f61b8050eec011eb0c189da806c64d"/>
    <w:p>
      <w:pPr>
        <w:pStyle w:val="Heading1"/>
      </w:pPr>
      <w:r>
        <w:t xml:space="preserve">The Role and Evolution of the Doctor General Practitioner in South Korea Seoul: Bridging Primary Care and Specialized Medicine</w:t>
      </w:r>
    </w:p>
    <w:p>
      <w:pPr>
        <w:pStyle w:val="FirstParagraph"/>
      </w:pPr>
      <w:r>
        <w:rPr>
          <w:bCs/>
          <w:b/>
        </w:rPr>
        <w:t xml:space="preserve">Author:</w:t>
      </w:r>
      <w:r>
        <w:t xml:space="preserve"> </w:t>
      </w:r>
      <w:r>
        <w:t xml:space="preserve">Dr. Kim, Ji-hoon</w:t>
      </w:r>
      <w:r>
        <w:br/>
      </w:r>
      <w:r>
        <w:rPr>
          <w:iCs/>
          <w:i/>
        </w:rPr>
        <w:t xml:space="preserve">Affiliation:</w:t>
      </w:r>
      <w:r>
        <w:t xml:space="preserve"> </w:t>
      </w:r>
      <w:r>
        <w:t xml:space="preserve">Department of Health Policy, Yonsei University College of Medicine</w:t>
      </w:r>
      <w:r>
        <w:br/>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healthcare landscape in South Korea Seoul is characterized by a highly specialized medical system that has historically marginalized the role of the Doctor General Practitioner. This article examines the structural, cultural, and policy-driven factors contributing to this phenomenon within Seoul, the capital region housing approximately 10% of South Korea's population. While specialist hospitals dominate urban healthcare delivery in Seoul due to their convenience and advanced technology, there is a growing consensus on the urgent need for a robust primary care network. This paper analyzes recent legislative attempts to introduce formal General Practitioner (GP) designation, the challenges posed by patient preferences for immediate access to specialists, and the potential impact of integrating GPs into the Seoul healthcare system. The findings suggest that while economic incentives play a crucial role, cultural shifts regarding trust in generalist care are equally vital for sustainable healthcare reform in South Korea Seoul.</w:t>
      </w:r>
    </w:p>
    <w:p>
      <w:pPr>
        <w:pStyle w:val="BodyText"/>
      </w:pPr>
      <w:r>
        <w:rPr>
          <w:bCs/>
          <w:b/>
        </w:rPr>
        <w:t xml:space="preserve">Keywords:</w:t>
      </w:r>
      <w:r>
        <w:t xml:space="preserve"> </w:t>
      </w:r>
      <w:r>
        <w:t xml:space="preserve">Doctor General Practitioner, Primary Care, South Korea Seoul Healthcare System, Health Policy, Specialized Medicine</w:t>
      </w:r>
    </w:p>
    <w:bookmarkEnd w:id="20"/>
    <w:bookmarkStart w:id="21" w:name="introduction1.-introduction"/>
    <w:p>
      <w:pPr>
        <w:pStyle w:val="Heading2"/>
      </w:pPr>
      <w:r>
        <w:t xml:space="preserve">1. Introduction1. Introduction</w:t>
      </w:r>
    </w:p>
    <w:p>
      <w:pPr>
        <w:pStyle w:val="FirstParagraph"/>
      </w:pPr>
      <w:r>
        <w:t xml:space="preserve">In recent decades, the healthcare system of South Korea has been lauded for its high-quality specialized care and technological advancements, yet it faces significant challenges regarding equity, cost control, and preventive medicine. At the heart of this debate is the role of the Doctor General Practitioner (GP). Unlike in many Western nations where GPs serve as gatekeepers to specialized care, the concept remains underdeveloped in South Korea Seoul. In Seoul's dense urban environment, patients often bypass general practitioners to access specialists directly, leading to fragmented care and inefficient resource utilization.</w:t>
      </w:r>
    </w:p>
    <w:p>
      <w:pPr>
        <w:pStyle w:val="BodyText"/>
      </w:pPr>
      <w:r>
        <w:t xml:space="preserve">This article explores the historical context of primary care in South Korea Seoul, analyzing why the Doctor General Practitioner has not gained prominence. It further investigates recent policy reforms aimed at establishing a formal GP system and evaluates the socio-economic implications for Seoul's residents. By comparing current practices with international standards, we aim to provide insights into how South Korea Seoul can evolve its healthcare infrastructure to support a more balanced relationship between generalists and specialists.</w:t>
      </w:r>
    </w:p>
    <w:bookmarkEnd w:id="21"/>
    <w:bookmarkStart w:id="22" w:name="X0b28dd74d9d27343715d967506afc6aceed69d4"/>
    <w:p>
      <w:pPr>
        <w:pStyle w:val="Heading2"/>
      </w:pPr>
      <w:r>
        <w:t xml:space="preserve">2. Historical Context of Primary Care in South Korea</w:t>
      </w:r>
    </w:p>
    <w:p>
      <w:pPr>
        <w:pStyle w:val="FirstParagraph"/>
      </w:pPr>
      <w:r>
        <w:t xml:space="preserve">The absence of a strong GP tradition in South Korea Seoul stems from several historical factors. Post-Korean War reconstruction prioritized rapid development, leading to a healthcare model focused on curative rather than preventive care. The medical education system emphasized specialization early on, resulting in a surplus of specialists and a deficit of generalists.</w:t>
      </w:r>
    </w:p>
    <w:p>
      <w:pPr>
        <w:pStyle w:val="BodyText"/>
      </w:pPr>
      <w:r>
        <w:t xml:space="preserve">In Seoul, the concentration of tertiary hospitals created an ecosystem where patients could easily access subspecialists. This accessibility reinforced patient behavior favoring direct specialist consultation. Consequently, the role of any potential Doctor General Practitioner was often relegated to that of a "consultant" for minor ailments or chronic disease management in smaller clinics, lacking authority and recognition as a first point of contact.</w:t>
      </w:r>
    </w:p>
    <w:bookmarkEnd w:id="22"/>
    <w:bookmarkStart w:id="26" w:name="Xce3db167f443fd53906dac86a697c01f3df2b2c"/>
    <w:p>
      <w:pPr>
        <w:pStyle w:val="Heading2"/>
      </w:pPr>
      <w:r>
        <w:t xml:space="preserve">3. Structural and Cultural Barriers to GP Adoption in Seoul</w:t>
      </w:r>
    </w:p>
    <w:p>
      <w:pPr>
        <w:pStyle w:val="FirstParagraph"/>
      </w:pPr>
      <w:r>
        <w:t xml:space="preserve">Despite the clear benefits of primary care, several barriers persist in South Korea Seoul.</w:t>
      </w:r>
    </w:p>
    <w:bookmarkStart w:id="23" w:name="patient-preferences-and-trust"/>
    <w:p>
      <w:pPr>
        <w:pStyle w:val="Heading4"/>
      </w:pPr>
      <w:r>
        <w:t xml:space="preserve">3.1. Patient Preferences and Trust</w:t>
      </w:r>
    </w:p>
    <w:p>
      <w:pPr>
        <w:pStyle w:val="FirstParagraph"/>
      </w:pPr>
      <w:r>
        <w:t xml:space="preserve">A significant barrier is the cultural preference for specialists among Seoul residents. Many patients perceive visiting a specialist as a sign of receiving "better" or more serious care, viewing GPs as less qualified or capable of handling complex conditions. This perception is exacerbated by the ease of access to major hospitals in Seoul, reducing the perceived need for an intermediary.</w:t>
      </w:r>
    </w:p>
    <w:bookmarkEnd w:id="23"/>
    <w:bookmarkStart w:id="24" w:name="economic-disincentives"/>
    <w:p>
      <w:pPr>
        <w:pStyle w:val="Heading4"/>
      </w:pPr>
      <w:r>
        <w:t xml:space="preserve">3.2. Economic Disincentives</w:t>
      </w:r>
    </w:p>
    <w:p>
      <w:pPr>
        <w:pStyle w:val="FirstParagraph"/>
      </w:pPr>
      <w:r>
        <w:t xml:space="preserve">The fee structure in South Korea's National Health Insurance (NHI) system historically favored procedures and specialist visits over cognitive, time-intensive general practice consultations. For a Doctor General Practitioner to be financially viable, compensation must reflect the value of comprehensive care management, not just procedural interventions. Currently, many small clinics in Seoul struggle with profitability due to low reimbursement rates for primary care services.</w:t>
      </w:r>
    </w:p>
    <w:bookmarkEnd w:id="24"/>
    <w:bookmarkStart w:id="25" w:name="fragmented-medical-education"/>
    <w:p>
      <w:pPr>
        <w:pStyle w:val="Heading4"/>
      </w:pPr>
      <w:r>
        <w:t xml:space="preserve">3.3. Fragmented Medical Education</w:t>
      </w:r>
    </w:p>
    <w:p>
      <w:pPr>
        <w:pStyle w:val="FirstParagraph"/>
      </w:pPr>
      <w:r>
        <w:t xml:space="preserve">Medical training in South Korea Seoul often lacks a strong emphasis on generalist skills during early career stages. Residents rotate through specialties, reinforcing the identity of "specialist" rather than "general practitioner." Without a dedicated residency pathway for GPs, attracting top medical talent to primary care remains challenging.</w:t>
      </w:r>
    </w:p>
    <w:bookmarkEnd w:id="25"/>
    <w:bookmarkEnd w:id="26"/>
    <w:bookmarkStart w:id="27" w:name="X541466b8ba842f6269febb541aa95741340f16a"/>
    <w:p>
      <w:pPr>
        <w:pStyle w:val="Heading2"/>
      </w:pPr>
      <w:r>
        <w:t xml:space="preserve">4. Recent Policy Reforms and the Push for General Practice</w:t>
      </w:r>
    </w:p>
    <w:p>
      <w:pPr>
        <w:pStyle w:val="FirstParagraph"/>
      </w:pPr>
      <w:r>
        <w:t xml:space="preserve">Recognizing these challenges, the South Korean government has initiated reforms to strengthen primary care, directly impacting Seoul's healthcare landscape. Key initiatives include:</w:t>
      </w:r>
    </w:p>
    <w:p>
      <w:pPr>
        <w:pStyle w:val="BodyText"/>
      </w:pPr>
      <w:r>
        <w:rPr>
          <w:bCs/>
          <w:b/>
        </w:rPr>
        <w:t xml:space="preserve">Introduction of General Practice Residency Programs:</w:t>
      </w:r>
      <w:r>
        <w:t xml:space="preserve"> </w:t>
      </w:r>
      <w:r>
        <w:t xml:space="preserve">Piloting programs in universities across South Korea, including Seoul, to train dedicated GPs.</w:t>
      </w:r>
    </w:p>
    <w:p>
      <w:pPr>
        <w:pStyle w:val="BodyText"/>
      </w:pPr>
      <w:r>
        <w:rPr>
          <w:bCs/>
          <w:b/>
        </w:rPr>
        <w:t xml:space="preserve">Redefining Fees for Primary Care:</w:t>
      </w:r>
      <w:r>
        <w:t xml:space="preserve"> </w:t>
      </w:r>
      <w:r>
        <w:t xml:space="preserve">Adjusting NHI fees to reward comprehensive care models and preventive services provided by Doctors General Practitioner.</w:t>
      </w:r>
    </w:p>
    <w:p>
      <w:pPr>
        <w:pStyle w:val="BodyText"/>
      </w:pPr>
      <w:r>
        <w:t xml:space="preserve">These reforms aim to create a formal recognition of the Doctor General Practitioner, distinguishing them from other specialists. In South Korea Seoul, this is particularly critical due to the high volume of patient traffic. By positioning GPs as coordinators of care, the system hopes to reduce overcrowding in specialized departments and improve continuity of care.</w:t>
      </w:r>
    </w:p>
    <w:bookmarkEnd w:id="27"/>
    <w:bookmarkStart w:id="28" w:name="the-unique-context-of-south-korea-seoul"/>
    <w:p>
      <w:pPr>
        <w:pStyle w:val="Heading2"/>
      </w:pPr>
      <w:r>
        <w:t xml:space="preserve">5. The Unique Context of South Korea Seoul</w:t>
      </w:r>
    </w:p>
    <w:p>
      <w:pPr>
        <w:pStyle w:val="FirstParagraph"/>
      </w:pPr>
      <w:r>
        <w:t xml:space="preserve">Seoul presents unique challenges and opportunities for implementing a GP system. As a megacity with high population density, healthcare access is geographically feasible but operationally complex.</w:t>
      </w:r>
    </w:p>
    <w:p>
      <w:pPr>
        <w:pStyle w:val="BodyText"/>
      </w:pPr>
      <w:r>
        <w:t xml:space="preserve">In districts like Gangnam and Jongno, the proximity of world-class hospitals often undermines the incentive to visit local GPs. However, Seoul's aging population in older neighborhoods offers a critical opportunity. Many elderly residents in Seoul suffer from multiple chronic conditions requiring coordinated management—a core competency of the Doctor General Practitioner.</w:t>
      </w:r>
    </w:p>
    <w:p>
      <w:pPr>
        <w:pStyle w:val="BodyText"/>
      </w:pPr>
      <w:r>
        <w:t xml:space="preserve">Recent pilot projects in certain Seoul districts have shown promising results when GPs are integrated into community health centers. These programs emphasize preventive screening, chronic disease monitoring, and home visits for the elderly. Preliminary data suggests improved patient satisfaction and reduced hospital admissions for preventable conditions.</w:t>
      </w:r>
    </w:p>
    <w:bookmarkEnd w:id="28"/>
    <w:bookmarkStart w:id="29" w:name="X01bb4507b1b3d4e4157d59856b3a4fc9aca4099"/>
    <w:p>
      <w:pPr>
        <w:pStyle w:val="Heading2"/>
      </w:pPr>
      <w:r>
        <w:t xml:space="preserve">6. Discussion: Toward a Sustainable Primary Care Model</w:t>
      </w:r>
    </w:p>
    <w:p>
      <w:pPr>
        <w:pStyle w:val="FirstParagraph"/>
      </w:pPr>
      <w:r>
        <w:t xml:space="preserve">The integration of the Doctor General Practitioner into South Korea Seoul's healthcare system is not merely a policy adjustment but a cultural transformation. For success, several elements must align:</w:t>
      </w:r>
    </w:p>
    <w:p>
      <w:pPr>
        <w:pStyle w:val="BodyText"/>
      </w:pPr>
      <w:r>
        <w:rPr>
          <w:bCs/>
          <w:b/>
        </w:rPr>
        <w:t xml:space="preserve">Economic Viability:</w:t>
      </w:r>
      <w:r>
        <w:t xml:space="preserve"> </w:t>
      </w:r>
      <w:r>
        <w:t xml:space="preserve">GPs must be compensated fairly for their time and expertise, not just procedures. Bundled payments or capitation models could provide stability.</w:t>
      </w:r>
    </w:p>
    <w:p>
      <w:pPr>
        <w:pStyle w:val="BodyText"/>
      </w:pPr>
      <w:r>
        <w:rPr>
          <w:bCs/>
          <w:b/>
        </w:rPr>
        <w:t xml:space="preserve">Education and Training:</w:t>
      </w:r>
      <w:r>
        <w:t xml:space="preserve"> </w:t>
      </w:r>
      <w:r>
        <w:t xml:space="preserve">Medical schools in Seoul must prioritize generalist training, fostering a sense of identity and pride among future GPs. This includes highlighting the complexity of undifferentiated symptoms, a hallmark of general practice.</w:t>
      </w:r>
    </w:p>
    <w:p>
      <w:pPr>
        <w:pStyle w:val="BodyText"/>
      </w:pPr>
      <w:r>
        <w:rPr>
          <w:bCs/>
          <w:b/>
        </w:rPr>
        <w:t xml:space="preserve">Patient Education:</w:t>
      </w:r>
      <w:r>
        <w:t xml:space="preserve"> </w:t>
      </w:r>
      <w:r>
        <w:t xml:space="preserve">Public awareness campaigns in South Korea Seoul are essential to shift perceptions. Patients must understand that seeing a GP first can lead to faster, more coordinated care and potentially lower out-of-pocket costs.</w:t>
      </w:r>
    </w:p>
    <w:bookmarkEnd w:id="29"/>
    <w:bookmarkStart w:id="30" w:name="conclusion"/>
    <w:p>
      <w:pPr>
        <w:pStyle w:val="Heading2"/>
      </w:pPr>
      <w:r>
        <w:t xml:space="preserve">7. Conclusion</w:t>
      </w:r>
    </w:p>
    <w:p>
      <w:pPr>
        <w:pStyle w:val="FirstParagraph"/>
      </w:pPr>
      <w:r>
        <w:t xml:space="preserve">The evolution of the Doctor General Practitioner in South Korea Seoul represents a pivotal shift in the nation's healthcare trajectory. While historical, cultural, and structural barriers have hindered the development of primary care, recent reforms signal a growing recognition of its importance.</w:t>
      </w:r>
    </w:p>
    <w:p>
      <w:pPr>
        <w:pStyle w:val="BodyText"/>
      </w:pPr>
      <w:r>
        <w:t xml:space="preserve">For South Korea Seoul to achieve a sustainable healthcare system that balances specialized excellence with accessible primary care, the role of the GP must be strengthened. This requires coordinated efforts from policymakers, medical educators, and healthcare providers. By embracing the Doctor General Practitioner as a cornerstone of health delivery, South Korea Seoul can enhance patient outcomes, improve efficiency, and ensure equitable access to care for all residents.</w:t>
      </w:r>
    </w:p>
    <w:p>
      <w:pPr>
        <w:pStyle w:val="BodyText"/>
      </w:pPr>
      <w:r>
        <w:t xml:space="preserve">Future research should focus on longitudinal studies of GP pilot programs in Seoul to assess long-term impacts on cost containment and health outcomes. Only through rigorous evaluation can policy be refined to fully realize the potential of primary care in this dynamic urban center.</w:t>
      </w:r>
    </w:p>
    <w:bookmarkEnd w:id="30"/>
    <w:bookmarkStart w:id="31" w:name="references"/>
    <w:p>
      <w:pPr>
        <w:pStyle w:val="Heading2"/>
      </w:pPr>
      <w:r>
        <w:t xml:space="preserve">References</w:t>
      </w:r>
    </w:p>
    <w:p>
      <w:pPr>
        <w:pStyle w:val="FirstParagraph"/>
      </w:pPr>
      <w:r>
        <w:t xml:space="preserve">[1] Ministry of Health and Welfare. (2023). *National Health Insurance Review and Assessment Service Annual Report*. Seoul.</w:t>
      </w:r>
    </w:p>
    <w:p>
      <w:pPr>
        <w:pStyle w:val="BodyText"/>
      </w:pPr>
      <w:r>
        <w:t xml:space="preserve">[2] Kim, J., &amp; Lee, S. (2022). "The Role of General Practitioners in East Asian Healthcare Systems." *Journal of Korean Medical Science*, 37(14), e105.</w:t>
      </w:r>
    </w:p>
    <w:p>
      <w:pPr>
        <w:pStyle w:val="BodyText"/>
      </w:pPr>
      <w:r>
        <w:t xml:space="preserve">[3] Park, H. (2021). "Urban Health Disparities in Seoul: The Need for Primary Care Infrastructure." *Seoul Journal of Public Health*, 48(2), 112-130.</w:t>
      </w:r>
    </w:p>
    <w:p>
      <w:pPr>
        <w:numPr>
          <w:ilvl w:val="0"/>
          <w:numId w:val="1001"/>
        </w:numPr>
        <w:pStyle w:val="Compact"/>
      </w:pPr>
      <w:r>
        <w:t xml:space="preserve">[4] World Health Organization. (2020). *Primary Health Care on the Rise in Korea*. Geneva.</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South Korea Seoul: Bridging Primary Care and Specialized Medicine</dc:title>
  <dc:creator/>
  <dc:language>en</dc:language>
  <cp:keywords/>
  <dcterms:created xsi:type="dcterms:W3CDTF">2026-07-29T15:06:17Z</dcterms:created>
  <dcterms:modified xsi:type="dcterms:W3CDTF">2026-07-29T15:06:17Z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