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Sudan:</w:t>
      </w:r>
      <w:r>
        <w:t xml:space="preserve"> </w:t>
      </w:r>
      <w:r>
        <w:t xml:space="preserve">A</w:t>
      </w:r>
      <w:r>
        <w:t xml:space="preserve"> </w:t>
      </w:r>
      <w:r>
        <w:t xml:space="preserve">Critical</w:t>
      </w:r>
      <w:r>
        <w:t xml:space="preserve"> </w:t>
      </w:r>
      <w:r>
        <w:t xml:space="preserve">Analysis</w:t>
      </w:r>
      <w:r>
        <w:t xml:space="preserve"> </w:t>
      </w:r>
      <w:r>
        <w:t xml:space="preserve">in</w:t>
      </w:r>
      <w:r>
        <w:t xml:space="preserve"> </w:t>
      </w:r>
      <w:r>
        <w:t xml:space="preserve">Khartoum</w:t>
      </w:r>
    </w:p>
    <w:bookmarkStart w:id="30" w:name="X257ed28d70141af214dd669baadf3361b4f3c64"/>
    <w:p>
      <w:pPr>
        <w:pStyle w:val="Heading1"/>
      </w:pPr>
      <w:r>
        <w:t xml:space="preserve">Bridging the Gap in Crisis Management and Primary Care Delivery:The Role of the General Practitioner in Sudan, Specifically Khartoum</w:t>
      </w:r>
    </w:p>
    <w:p>
      <w:pPr>
        <w:pStyle w:val="FirstParagraph"/>
      </w:pPr>
      <w:r>
        <w:rPr>
          <w:bCs/>
          <w:b/>
        </w:rPr>
        <w:t xml:space="preserve">J. A. El-Tahir</w:t>
      </w:r>
    </w:p>
    <w:p>
      <w:pPr>
        <w:pStyle w:val="BodyText"/>
      </w:pPr>
      <w:r>
        <w:t xml:space="preserve">Department of Public Health and Community Medicine,Sudan University of Science and Technology, Khartoum, Sudan</w:t>
      </w:r>
    </w:p>
    <w:bookmarkStart w:id="20" w:name="abstract"/>
    <w:p>
      <w:pPr>
        <w:pStyle w:val="Heading2"/>
      </w:pPr>
      <w:r>
        <w:t xml:space="preserve">Abstract</w:t>
      </w:r>
    </w:p>
    <w:p>
      <w:pPr>
        <w:pStyle w:val="FirstParagraph"/>
      </w:pPr>
      <w:r>
        <w:t xml:space="preserve">This article examines the pivotal role of the General Practitioner (GP) within the healthcare infrastructure of Sudan, with a specific focus on Khartoum. Amidst ongoing political instability, economic challenges, and recent conflicts, the demand for accessible primary care has intensified. The study analyzes how General Practitioners serve as the first point of contact in both public and private sectors in Khartoum. It highlights the multifaceted responsibilities of Sudanese GPs, ranging from infectious disease management to trauma care during conflict periods. Furthermore, it addresses the systemic challenges faced by these medical professionals, including resource scarcity and workforce migration. The article concludes with recommendations for strengthening primary healthcare systems to support General Practitioners in maintaining public health stability in Khartoum.</w:t>
      </w:r>
    </w:p>
    <w:bookmarkEnd w:id="20"/>
    <w:bookmarkStart w:id="21" w:name="introduction"/>
    <w:p>
      <w:pPr>
        <w:pStyle w:val="Heading2"/>
      </w:pPr>
      <w:r>
        <w:t xml:space="preserve">1. Introduction</w:t>
      </w:r>
    </w:p>
    <w:p>
      <w:pPr>
        <w:pStyle w:val="FirstParagraph"/>
      </w:pPr>
      <w:r>
        <w:t xml:space="preserve">The healthcare system of Sudan has long faced structural deficits, characterized by an imbalance between the population size and the available medical workforce. In this context, the General Practitioner serves as the backbone of the primary healthcare system. Unlike specialists who focus on specific organ systems or diseases, a General Practitioner is trained to provide comprehensive, continuous, and coordinated care to individuals regardless of gender or age.</w:t>
      </w:r>
    </w:p>
    <w:p>
      <w:pPr>
        <w:pStyle w:val="BodyText"/>
      </w:pPr>
      <w:r>
        <w:t xml:space="preserve">In Sudan, particularly in its capital city of Khartoum, the role extends beyond routine medical consultations. Khartoum acts as the central hub for medical education and specialized referral services. However, with over six million residents concentrated in a relatively small urban area, the burden on General Practitioners is immense. This article explores how General Practitioners in Sudan navigate these complexities within Khartoum, addressing the unique epidemiological profile of urban Sudan while managing the socio-economic disparities that define healthcare access in the capital.</w:t>
      </w:r>
    </w:p>
    <w:bookmarkEnd w:id="21"/>
    <w:bookmarkStart w:id="22" w:name="the-epidemiological-context-of-khartoum"/>
    <w:p>
      <w:pPr>
        <w:pStyle w:val="Heading2"/>
      </w:pPr>
      <w:r>
        <w:t xml:space="preserve">2. The Epidemiological Context of Khartoum</w:t>
      </w:r>
    </w:p>
    <w:p>
      <w:pPr>
        <w:pStyle w:val="FirstParagraph"/>
      </w:pPr>
      <w:r>
        <w:t xml:space="preserve">To understand the duties of a General Practitioner in this region, one must first appreciate the dual burden of disease present in Khartoum. Urban Sudan is experiencing an epidemiological transition where infectious diseases, such as malaria, dengue fever, and acute respiratory infections, coexist with a rising prevalence of non-communicable diseases (NCDs) like hypertension, diabetes mellitus, and cardiovascular disorders.</w:t>
      </w:r>
    </w:p>
    <w:p>
      <w:pPr>
        <w:pStyle w:val="BodyText"/>
      </w:pPr>
      <w:r>
        <w:t xml:space="preserve">The General Practitioner in Khartoum is uniquely positioned to manage this dual burden. They are often the first line of defense in detecting early signs of chronic conditions among the urban poor, who may lack access to specialist care due to cost or geographic barriers. Furthermore, seasonal outbreaks require GPs to adapt quickly, utilizing their broad diagnostic skills to differentiate between common viral illnesses and more severe tropical diseases prevalent in the region.</w:t>
      </w:r>
    </w:p>
    <w:bookmarkEnd w:id="22"/>
    <w:bookmarkStart w:id="25" w:name="Xaf48768bed87be1884c241e1093cb1c2d904d10"/>
    <w:p>
      <w:pPr>
        <w:pStyle w:val="Heading2"/>
      </w:pPr>
      <w:r>
        <w:t xml:space="preserve">3. The Multifaceted Role of the General Practitioner</w:t>
      </w:r>
    </w:p>
    <w:p>
      <w:pPr>
        <w:pStyle w:val="FirstParagraph"/>
      </w:pPr>
      <w:r>
        <w:t xml:space="preserve">In Khartoum, the scope of practice for a Doctor General Practitioner is extensive. In public hospitals and primary health care centers managed by the Ministry of Health, GPs often function as generalists who must manage cases that would typically require specialist intervention elsewhere due to resource constraints.</w:t>
      </w:r>
    </w:p>
    <w:bookmarkStart w:id="23" w:name="primary-care-and-preventive-medicine"/>
    <w:p>
      <w:pPr>
        <w:pStyle w:val="Heading3"/>
      </w:pPr>
      <w:r>
        <w:t xml:space="preserve">3.1 Primary Care and Preventive Medicine</w:t>
      </w:r>
    </w:p>
    <w:p>
      <w:pPr>
        <w:pStyle w:val="FirstParagraph"/>
      </w:pPr>
      <w:r>
        <w:t xml:space="preserve">A significant portion of a GP’s time in Khartoum is dedicated to preventive medicine. This includes immunization campaigns, maternal and child health monitoring, and health education regarding hygiene and nutrition. In many informal settlements surrounding the metropolitan area of Khartoum, GPs play a critical role in community outreach, bridging the gap between formal healthcare structures and vulnerable populations.</w:t>
      </w:r>
    </w:p>
    <w:bookmarkEnd w:id="23"/>
    <w:bookmarkStart w:id="24" w:name="emergency-response-and-trauma-care"/>
    <w:p>
      <w:pPr>
        <w:pStyle w:val="Heading3"/>
      </w:pPr>
      <w:r>
        <w:t xml:space="preserve">3.2 Emergency Response and Trauma Care</w:t>
      </w:r>
    </w:p>
    <w:p>
      <w:pPr>
        <w:pStyle w:val="FirstParagraph"/>
      </w:pPr>
      <w:r>
        <w:t xml:space="preserve">The recent years have seen unprecedented instability in Sudan. In this context, General Practitioners in Khartoum have been forced to adapt their roles to include emergency trauma care. Without immediate access to advanced surgical facilities for many patients, GPs are frequently required to stabilize injuries resulting from conflict-related incidents. This requires a level of resilience and clinical adaptation that goes beyond standard undergraduate medical training, highlighting the critical importance of continuous professional development in conflict zones.</w:t>
      </w:r>
    </w:p>
    <w:bookmarkEnd w:id="24"/>
    <w:bookmarkEnd w:id="25"/>
    <w:bookmarkStart w:id="26" w:name="X3f22fad69cbaf51f40ce7aab849d93c4b82640c"/>
    <w:p>
      <w:pPr>
        <w:pStyle w:val="Heading2"/>
      </w:pPr>
      <w:r>
        <w:t xml:space="preserve">4. Challenges Facing General Practitioners in Sudan</w:t>
      </w:r>
    </w:p>
    <w:p>
      <w:pPr>
        <w:pStyle w:val="FirstParagraph"/>
      </w:pPr>
      <w:r>
        <w:t xml:space="preserve">The efficacy of General Practitioners is heavily influenced by the systemic environment in which they practice. In Khartoum, several key challenges hinder their performance:</w:t>
      </w:r>
    </w:p>
    <w:p>
      <w:pPr>
        <w:numPr>
          <w:ilvl w:val="0"/>
          <w:numId w:val="1001"/>
        </w:numPr>
        <w:pStyle w:val="Compact"/>
      </w:pPr>
      <w:r>
        <w:rPr>
          <w:bCs/>
          <w:b/>
        </w:rPr>
        <w:t xml:space="preserve">Economic Instability:</w:t>
      </w:r>
      <w:r>
        <w:t xml:space="preserve"> </w:t>
      </w:r>
      <w:r>
        <w:t xml:space="preserve">Hyperinflation and economic sanctions have led to a shortage of essential medicines and medical supplies. GPs often face the moral dilemma of prescribing treatments based on availability rather than clinical best practice.</w:t>
      </w:r>
    </w:p>
    <w:p>
      <w:pPr>
        <w:numPr>
          <w:ilvl w:val="0"/>
          <w:numId w:val="1001"/>
        </w:numPr>
        <w:pStyle w:val="Compact"/>
      </w:pPr>
      <w:r>
        <w:rPr>
          <w:bCs/>
          <w:b/>
        </w:rPr>
        <w:t xml:space="preserve">Migration of Health Personnel:</w:t>
      </w:r>
      <w:r>
        <w:t xml:space="preserve"> </w:t>
      </w:r>
      <w:r>
        <w:t xml:space="preserve">There is a significant "brain drain" effect, where many skilled General Practitioners leave Khartoum for opportunities abroad. This leaves remaining staff with heavier workloads and less mentorship opportunities for junior doctors.</w:t>
      </w:r>
    </w:p>
    <w:p>
      <w:pPr>
        <w:numPr>
          <w:ilvl w:val="0"/>
          <w:numId w:val="1001"/>
        </w:numPr>
        <w:pStyle w:val="Compact"/>
      </w:pPr>
      <w:r>
        <w:rPr>
          <w:bCs/>
          <w:b/>
        </w:rPr>
        <w:t xml:space="preserve">Infrastructure Strain:</w:t>
      </w:r>
      <w:r>
        <w:t xml:space="preserve"> </w:t>
      </w:r>
      <w:r>
        <w:t xml:space="preserve">Frequent power outages and damage to infrastructure in parts of Khartoum complicate diagnostic procedures and patient monitoring, forcing GPs to rely more heavily on clinical judgment rather than technological aids.</w:t>
      </w:r>
    </w:p>
    <w:bookmarkEnd w:id="26"/>
    <w:bookmarkStart w:id="27" w:name="the-private-sector-dynamics"/>
    <w:p>
      <w:pPr>
        <w:pStyle w:val="Heading2"/>
      </w:pPr>
      <w:r>
        <w:t xml:space="preserve">5. The Private Sector Dynamics</w:t>
      </w:r>
    </w:p>
    <w:p>
      <w:pPr>
        <w:pStyle w:val="FirstParagraph"/>
      </w:pPr>
      <w:r>
        <w:t xml:space="preserve">In addition to the public sector, a robust network of private clinics exists in Khartoum. Here, General Practitioners operate with more resources but face different pressures related to patient retention and profitability. Many GPs in the private sector act as gatekeepers to specialist care, referring patients only when necessary. However, the disparity between those who can afford private care and those reliant on public services creates a two-tiered system that exacerbates health inequities.</w:t>
      </w:r>
    </w:p>
    <w:bookmarkEnd w:id="27"/>
    <w:bookmarkStart w:id="28" w:name="conclusion-and-recommendations"/>
    <w:p>
      <w:pPr>
        <w:pStyle w:val="Heading2"/>
      </w:pPr>
      <w:r>
        <w:t xml:space="preserve">6. Conclusion and Recommendations</w:t>
      </w:r>
    </w:p>
    <w:p>
      <w:pPr>
        <w:pStyle w:val="FirstParagraph"/>
      </w:pPr>
      <w:r>
        <w:t xml:space="preserve">The General Practitioner in Sudan is an indispensable asset, particularly in the dense urban environment of Khartoum. They provide essential continuity of care, manage complex epidemiological transitions, and serve as frontline responders during crises. However, their potential is currently limited by systemic failures.</w:t>
      </w:r>
    </w:p>
    <w:p>
      <w:pPr>
        <w:pStyle w:val="BodyText"/>
      </w:pPr>
      <w:r>
        <w:t xml:space="preserve">To strengthen this crucial cadre of healthcare providers, several measures are recommended:</w:t>
      </w:r>
    </w:p>
    <w:p>
      <w:pPr>
        <w:numPr>
          <w:ilvl w:val="0"/>
          <w:numId w:val="1002"/>
        </w:numPr>
        <w:pStyle w:val="Compact"/>
      </w:pPr>
      <w:r>
        <w:rPr>
          <w:bCs/>
          <w:b/>
        </w:rPr>
        <w:t xml:space="preserve">Policy Support:</w:t>
      </w:r>
      <w:r>
        <w:t xml:space="preserve">The Sudanese Ministry of Health must prioritize the protection and provision of resources to primary care centers in Khartoum.</w:t>
      </w:r>
    </w:p>
    <w:p>
      <w:pPr>
        <w:numPr>
          <w:ilvl w:val="0"/>
          <w:numId w:val="1002"/>
        </w:numPr>
        <w:pStyle w:val="Compact"/>
      </w:pPr>
      <w:r>
        <w:rPr>
          <w:bCs/>
          <w:b/>
        </w:rPr>
        <w:t xml:space="preserve">Trauma Training:</w:t>
      </w:r>
      <w:r>
        <w:t xml:space="preserve"> </w:t>
      </w:r>
      <w:r>
        <w:t xml:space="preserve">Integrating emergency trauma management into post-graduate training for General Practitioners is essential given the current regional context.</w:t>
      </w:r>
    </w:p>
    <w:p>
      <w:pPr>
        <w:numPr>
          <w:ilvl w:val="0"/>
          <w:numId w:val="1002"/>
        </w:numPr>
        <w:pStyle w:val="Compact"/>
      </w:pPr>
      <w:r>
        <w:rPr>
          <w:bCs/>
          <w:b/>
        </w:rPr>
        <w:t xml:space="preserve">Incentive Structures:</w:t>
      </w:r>
      <w:r>
        <w:t xml:space="preserve">To curb migration, financial incentives and career development opportunities must be created for GPs working in underserved areas of Khartoum.</w:t>
      </w:r>
    </w:p>
    <w:p>
      <w:pPr>
        <w:pStyle w:val="FirstParagraph"/>
      </w:pPr>
      <w:r>
        <w:t xml:space="preserve">In conclusion, supporting the General Practitioner is not merely a matter of healthcare management; it is a humanitarian imperative. By empowering these medical professionals, Sudan can ensure greater resilience and equity in its healthcare system, particularly within the capital city of Khartoum.</w:t>
      </w:r>
    </w:p>
    <w:bookmarkEnd w:id="28"/>
    <w:bookmarkStart w:id="29" w:name="references"/>
    <w:p>
      <w:pPr>
        <w:pStyle w:val="Heading2"/>
      </w:pPr>
      <w:r>
        <w:t xml:space="preserve">References</w:t>
      </w:r>
    </w:p>
    <w:p>
      <w:pPr>
        <w:numPr>
          <w:ilvl w:val="0"/>
          <w:numId w:val="1003"/>
        </w:numPr>
        <w:pStyle w:val="Compact"/>
      </w:pPr>
      <w:r>
        <w:t xml:space="preserve">Sudan Ministry of Health. (2018). National Primary Health Care Policy.</w:t>
      </w:r>
    </w:p>
    <w:p>
      <w:pPr>
        <w:numPr>
          <w:ilvl w:val="0"/>
          <w:numId w:val="1003"/>
        </w:numPr>
        <w:pStyle w:val="Compact"/>
      </w:pPr>
      <w:r>
        <w:t xml:space="preserve">Ahmed, S., &amp; Osman, M. (2015). "The Burden of Non-Communicable Diseases in Urban Sudan." *Sudanese Journal of Public Health*.</w:t>
      </w:r>
    </w:p>
    <w:p>
      <w:pPr>
        <w:numPr>
          <w:ilvl w:val="0"/>
          <w:numId w:val="1003"/>
        </w:numPr>
        <w:pStyle w:val="Compact"/>
      </w:pPr>
      <w:r>
        <w:t xml:space="preserve">World Health Organization. (2020). "Primary Healthcare in Crisis Settings: Lessons from the Middle East and North Africa Region."</w:t>
      </w:r>
    </w:p>
    <w:p>
      <w:pPr>
        <w:numPr>
          <w:ilvl w:val="0"/>
          <w:numId w:val="1003"/>
        </w:numPr>
        <w:pStyle w:val="Compact"/>
      </w:pPr>
      <w:r>
        <w:t xml:space="preserve">Ibrahim, A. (2019). "Urbanization and Health Access in Khartoum." *Journal of African Urban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General Practitioner in Sudan: A Critical Analysis in Khartoum</dc:title>
  <dc:creator/>
  <dc:language>en</dc:language>
  <cp:keywords/>
  <dcterms:created xsi:type="dcterms:W3CDTF">2026-07-29T06:55:34Z</dcterms:created>
  <dcterms:modified xsi:type="dcterms:W3CDTF">2026-07-29T06:55:34Z</dcterms:modified>
</cp:coreProperties>
</file>

<file path=docProps/custom.xml><?xml version="1.0" encoding="utf-8"?>
<Properties xmlns="http://schemas.openxmlformats.org/officeDocument/2006/custom-properties" xmlns:vt="http://schemas.openxmlformats.org/officeDocument/2006/docPropsVTypes"/>
</file>