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Primary</w:t>
      </w:r>
      <w:r>
        <w:t xml:space="preserve"> </w:t>
      </w:r>
      <w:r>
        <w:t xml:space="preserve">Care</w:t>
      </w:r>
      <w:r>
        <w:t xml:space="preserve"> </w:t>
      </w:r>
      <w:r>
        <w:t xml:space="preserve">Delivery: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Clinical</w:t>
      </w:r>
      <w:r>
        <w:t xml:space="preserve"> </w:t>
      </w:r>
      <w:r>
        <w:t xml:space="preserve">Practice</w:t>
      </w:r>
      <w:r>
        <w:t xml:space="preserve"> </w:t>
      </w:r>
      <w:r>
        <w:t xml:space="preserve">and</w:t>
      </w:r>
      <w:r>
        <w:t xml:space="preserve"> </w:t>
      </w:r>
      <w:r>
        <w:t xml:space="preserve">Healthcare</w:t>
      </w:r>
      <w:r>
        <w:t xml:space="preserve"> </w:t>
      </w:r>
      <w:r>
        <w:t xml:space="preserve">Access</w:t>
      </w:r>
      <w:r>
        <w:t xml:space="preserve"> </w:t>
      </w:r>
      <w:r>
        <w:t xml:space="preserve">in</w:t>
      </w:r>
      <w:r>
        <w:t xml:space="preserve"> </w:t>
      </w:r>
      <w:r>
        <w:t xml:space="preserve">Houston,</w:t>
      </w:r>
      <w:r>
        <w:t xml:space="preserve"> </w:t>
      </w:r>
      <w:r>
        <w:t xml:space="preserve">Texas</w:t>
      </w:r>
    </w:p>
    <w:bookmarkStart w:id="28" w:name="Xf426289402f7e83c4299cb715b8a32c869731c6"/>
    <w:p>
      <w:pPr>
        <w:pStyle w:val="Heading1"/>
      </w:pPr>
      <w:r>
        <w:t xml:space="preserve">The Evolving Role of the General Practitioner in Primary Care Delivery: A Case Study of Clinical Practice and Healthcare Access in Houston, Texas</w:t>
      </w:r>
    </w:p>
    <w:p>
      <w:pPr>
        <w:pStyle w:val="FirstParagraph"/>
      </w:pPr>
      <w:r>
        <w:rPr>
          <w:bCs/>
          <w:b/>
        </w:rPr>
        <w:t xml:space="preserve">Author:</w:t>
      </w:r>
      <w:r>
        <w:t xml:space="preserve"> </w:t>
      </w:r>
      <w:r>
        <w:t xml:space="preserve">Dr. Jane Doe, Department of Public Health Policy</w:t>
      </w:r>
      <w:r>
        <w:br/>
      </w:r>
      <w:r>
        <w:rPr>
          <w:bCs/>
          <w:b/>
        </w:rPr>
        <w:t xml:space="preserve">Institution:</w:t>
      </w:r>
      <w:r>
        <w:t xml:space="preserve"> </w:t>
      </w:r>
      <w:r>
        <w:t xml:space="preserve">University of Texas Medical Branch</w:t>
      </w:r>
      <w:r>
        <w:br/>
      </w:r>
      <w:r>
        <w:rPr>
          <w:bCs/>
          <w:b/>
        </w:rPr>
        <w:t xml:space="preserve">Date:</w:t>
      </w:r>
      <w:r>
        <w:t xml:space="preserve"> </w:t>
      </w:r>
      <w:r>
        <w:t xml:space="preserve">October 2023</w:t>
      </w:r>
    </w:p>
    <w:p>
      <w:pPr>
        <w:pStyle w:val="BodyText"/>
      </w:pPr>
      <w:r>
        <w:rPr>
          <w:bCs/>
          <w:b/>
        </w:rPr>
        <w:t xml:space="preserve">Abstract</w:t>
      </w:r>
    </w:p>
    <w:p>
      <w:pPr>
        <w:pStyle w:val="BodyText"/>
      </w:pPr>
      <w:r>
        <w:t xml:space="preserve">This article examines the critical role of the General Practitioner (GP) within the contemporary United States healthcare system, with a specific focus on the demographic and socioeconomic dynamics of Houston, Texas. As primary care remains the cornerstone of effective health management, understanding how General Practitioners navigate complex urban environments is essential. Houston presents a unique case study due to its rapid population growth, diverse cultural landscape, and high prevalence of chronic conditions such as diabetes and hypertension. This paper analyzes the challenges faced by GPs in this region, including provider shortages, insurance fragmentation, and health disparities among minority populations. Furthermore, it explores emerging models of care integration that leverage technology and multidisciplinary teams to enhance patient outcomes. The findings suggest that strengthening the role of the General Practitioner is vital for improving public health metrics in major metropolitan areas like Houston.</w:t>
      </w:r>
    </w:p>
    <w:bookmarkStart w:id="20" w:name="introduction"/>
    <w:p>
      <w:pPr>
        <w:pStyle w:val="Heading2"/>
      </w:pPr>
      <w:r>
        <w:t xml:space="preserve">Introduction</w:t>
      </w:r>
    </w:p>
    <w:p>
      <w:pPr>
        <w:pStyle w:val="FirstParagraph"/>
      </w:pPr>
      <w:r>
        <w:t xml:space="preserve">The United States healthcare system has long grappled with issues of accessibility, cost, and quality of care. Amidst these challenges, the General Practitioner (GP), often referred to in academic literature as a primary care physician or family medicine provider, stands as the first point of contact for the majority of patients. In recent years, there has been a renewed emphasis on strengthening primary care infrastructure to reduce hospitalization rates and manage chronic diseases effectively. Nowhere is this need more acute than in large urban centers with rapidly expanding populations.</w:t>
      </w:r>
    </w:p>
    <w:p>
      <w:pPr>
        <w:pStyle w:val="BodyText"/>
      </w:pPr>
      <w:r>
        <w:t xml:space="preserve">Houston, Texas, serves as an exemplary locale for analyzing these dynamics. As the fourth-largest city in the United States, Houston is characterized by significant demographic diversity, economic disparity, and a robust medical center ecosystem. While the presence of world-renowned specialist institutions often overshadows primary care services, it is the General Practitioner who provides continuous, comprehensive care to millions of residents in</w:t>
      </w:r>
      <w:r>
        <w:t xml:space="preserve"> </w:t>
      </w:r>
      <w:r>
        <w:rPr>
          <w:bCs/>
          <w:b/>
        </w:rPr>
        <w:t xml:space="preserve">United States Houston</w:t>
      </w:r>
      <w:r>
        <w:t xml:space="preserve">. This article aims to dissect the operational realities of GPs in this specific geographic context, highlighting their impact on community health and the systemic barriers they encounter.</w:t>
      </w:r>
    </w:p>
    <w:bookmarkEnd w:id="20"/>
    <w:bookmarkStart w:id="21" w:name="the-landscape-of-primary-care-in-houston"/>
    <w:p>
      <w:pPr>
        <w:pStyle w:val="Heading2"/>
      </w:pPr>
      <w:r>
        <w:t xml:space="preserve">The Landscape of Primary Care in Houston</w:t>
      </w:r>
    </w:p>
    <w:p>
      <w:pPr>
        <w:pStyle w:val="FirstParagraph"/>
      </w:pPr>
      <w:r>
        <w:t xml:space="preserve">Houston’s healthcare landscape is distinct due to its decentralized nature compared to other major metropolitan areas. The city spans a vast geographical area, leading to variations in healthcare access between suburban enclaves and inner-city neighborhoods. In</w:t>
      </w:r>
      <w:r>
        <w:t xml:space="preserve"> </w:t>
      </w:r>
      <w:r>
        <w:rPr>
          <w:bCs/>
          <w:b/>
        </w:rPr>
        <w:t xml:space="preserve">United States Houston</w:t>
      </w:r>
      <w:r>
        <w:t xml:space="preserve">, the demand for primary care services has surged in tandem with population growth. According to recent demographic data, the city’s population continues to grow at a rate that outpaces the recruitment of medical professionals, particularly those trained in general practice.</w:t>
      </w:r>
    </w:p>
    <w:p>
      <w:pPr>
        <w:pStyle w:val="BodyText"/>
      </w:pPr>
      <w:r>
        <w:t xml:space="preserve">The role of the</w:t>
      </w:r>
      <w:r>
        <w:t xml:space="preserve"> </w:t>
      </w:r>
      <w:r>
        <w:rPr>
          <w:bCs/>
          <w:b/>
        </w:rPr>
        <w:t xml:space="preserve">Doctor General Practitioner</w:t>
      </w:r>
      <w:r>
        <w:t xml:space="preserve"> </w:t>
      </w:r>
      <w:r>
        <w:t xml:space="preserve">in this environment extends beyond routine check-ups. These providers are tasked with managing a complex web of acute and chronic conditions. Given Houston’s humid climate and lifestyle factors, respiratory issues, cardiovascular diseases, and metabolic disorders are prevalent. GPs must therefore possess a broad spectrum of clinical skills to diagnose and treat these conditions effectively before they escalate into emergencies requiring specialized intervention.</w:t>
      </w:r>
    </w:p>
    <w:bookmarkEnd w:id="21"/>
    <w:bookmarkStart w:id="22" w:name="X2abb2a086ddf20f6f4de1e7a48df58a5a6d070a"/>
    <w:p>
      <w:pPr>
        <w:pStyle w:val="Heading2"/>
      </w:pPr>
      <w:r>
        <w:t xml:space="preserve">Demographic Challenges and Health Disparities</w:t>
      </w:r>
    </w:p>
    <w:p>
      <w:pPr>
        <w:pStyle w:val="FirstParagraph"/>
      </w:pPr>
      <w:r>
        <w:t xml:space="preserve">A critical aspect of practicing as a</w:t>
      </w:r>
      <w:r>
        <w:t xml:space="preserve"> </w:t>
      </w:r>
      <w:r>
        <w:rPr>
          <w:bCs/>
          <w:b/>
        </w:rPr>
        <w:t xml:space="preserve">Doctor General Practitioner</w:t>
      </w:r>
      <w:r>
        <w:t xml:space="preserve"> </w:t>
      </w:r>
      <w:r>
        <w:t xml:space="preserve">in Houston is navigating the city’s profound demographic diversity. Houston is one of the most diverse cities in the nation, with significant Hispanic, African American, and immigrant populations. These groups often face higher rates of health disparities due to socioeconomic factors, language barriers, and limited access to preventive care.</w:t>
      </w:r>
    </w:p>
    <w:p>
      <w:pPr>
        <w:pStyle w:val="BodyText"/>
      </w:pPr>
      <w:r>
        <w:t xml:space="preserve">For instance, diabetes prevalence is significantly higher among Hispanic and African American communities in</w:t>
      </w:r>
      <w:r>
        <w:t xml:space="preserve"> </w:t>
      </w:r>
      <w:r>
        <w:rPr>
          <w:bCs/>
          <w:b/>
        </w:rPr>
        <w:t xml:space="preserve">United States Houston</w:t>
      </w:r>
      <w:r>
        <w:t xml:space="preserve">. General Practitioners are on the front lines of combating these disparities through culturally competent care. This involves not only clinical treatment but also education on nutrition, exercise, and medication adherence tailored to specific cultural contexts. Failure to address these social determinants of health can lead to poor outcomes, increased healthcare costs, and a breakdown in the doctor-patient relationship.</w:t>
      </w:r>
    </w:p>
    <w:bookmarkEnd w:id="22"/>
    <w:bookmarkStart w:id="23" w:name="workforce-shortages-and-retention-issues"/>
    <w:p>
      <w:pPr>
        <w:pStyle w:val="Heading2"/>
      </w:pPr>
      <w:r>
        <w:t xml:space="preserve">Workforce Shortages and Retention Issues</w:t>
      </w:r>
    </w:p>
    <w:p>
      <w:pPr>
        <w:pStyle w:val="FirstParagraph"/>
      </w:pPr>
      <w:r>
        <w:t xml:space="preserve">The availability of General Practitioners in</w:t>
      </w:r>
      <w:r>
        <w:t xml:space="preserve"> </w:t>
      </w:r>
      <w:r>
        <w:rPr>
          <w:bCs/>
          <w:b/>
        </w:rPr>
        <w:t xml:space="preserve">United States Houston</w:t>
      </w:r>
      <w:r>
        <w:t xml:space="preserve"> </w:t>
      </w:r>
      <w:r>
        <w:t xml:space="preserve">is under strain due to national trends of physician burnout and an aging workforce. Many GPs retire earlier than expected, citing administrative burdens and emotional exhaustion. Simultaneously, the influx of new residents has created a gap in primary care coverage. This shortage is particularly acute in underserved areas where private practices may be less viable due to lower insurance reimbursement rates.</w:t>
      </w:r>
    </w:p>
    <w:p>
      <w:pPr>
        <w:pStyle w:val="BodyText"/>
      </w:pPr>
      <w:r>
        <w:t xml:space="preserve">To mitigate this, some clinics in Houston have begun adopting team-based care models. In these models, General Practitioners work alongside nurse practitioners, physician assistants, and community health workers. This collaborative approach allows the GP to focus on complex diagnostic cases while delegating routine monitoring and patient education to other team members. Such strategies are essential for maintaining high-quality care despite workforce limitations.</w:t>
      </w:r>
    </w:p>
    <w:bookmarkEnd w:id="23"/>
    <w:bookmarkStart w:id="24" w:name="the-impact-of-health-technology"/>
    <w:p>
      <w:pPr>
        <w:pStyle w:val="Heading2"/>
      </w:pPr>
      <w:r>
        <w:t xml:space="preserve">The Impact of Health Technology</w:t>
      </w:r>
    </w:p>
    <w:p>
      <w:pPr>
        <w:pStyle w:val="FirstParagraph"/>
      </w:pPr>
      <w:r>
        <w:t xml:space="preserve">Innovation in health technology has also reshaped the role of the</w:t>
      </w:r>
      <w:r>
        <w:t xml:space="preserve"> </w:t>
      </w:r>
      <w:r>
        <w:rPr>
          <w:bCs/>
          <w:b/>
        </w:rPr>
        <w:t xml:space="preserve">Doctor General Practitioner</w:t>
      </w:r>
      <w:r>
        <w:t xml:space="preserve">. Telehealth, accelerated by the pandemic, has become a permanent fixture in primary care delivery in Houston. Virtual consultations allow GPs to reach patients who may face transportation barriers or have demanding work schedules. For many residents in sprawling suburbs of</w:t>
      </w:r>
      <w:r>
        <w:t xml:space="preserve"> </w:t>
      </w:r>
      <w:r>
        <w:rPr>
          <w:bCs/>
          <w:b/>
        </w:rPr>
        <w:t xml:space="preserve">United States Houston</w:t>
      </w:r>
      <w:r>
        <w:t xml:space="preserve">, telehealth provides a vital link to consistent medical attention.</w:t>
      </w:r>
    </w:p>
    <w:p>
      <w:pPr>
        <w:pStyle w:val="BodyText"/>
      </w:pPr>
      <w:r>
        <w:t xml:space="preserve">However, the digital divide remains a concern. Elderly patients and those with lower socioeconomic status may lack the necessary technology or digital literacy to engage effectively with virtual care platforms. Therefore, General Practitioners must remain flexible, offering both in-person and remote options to ensure equitable access to services.</w:t>
      </w:r>
    </w:p>
    <w:bookmarkEnd w:id="24"/>
    <w:bookmarkStart w:id="25" w:name="X2264e146a1b32c0fb7457b3df2f0901f9de0d9e"/>
    <w:p>
      <w:pPr>
        <w:pStyle w:val="Heading2"/>
      </w:pPr>
      <w:r>
        <w:t xml:space="preserve">Policy Implications and Future Directions</w:t>
      </w:r>
    </w:p>
    <w:p>
      <w:pPr>
        <w:pStyle w:val="FirstParagraph"/>
      </w:pPr>
      <w:r>
        <w:t xml:space="preserve">To sustain a robust primary care system in</w:t>
      </w:r>
      <w:r>
        <w:t xml:space="preserve"> </w:t>
      </w:r>
      <w:r>
        <w:rPr>
          <w:bCs/>
          <w:b/>
        </w:rPr>
        <w:t xml:space="preserve">United States Houston</w:t>
      </w:r>
      <w:r>
        <w:t xml:space="preserve">, policy interventions must address the financial sustainability of general practice. Increasing Medicaid reimbursement rates for primary care visits could incentivize more medical students to choose family medicine over higher-paying specialties. Additionally, funding for community health centers is crucial to ensure that low-income populations have access to a consistent</w:t>
      </w:r>
      <w:r>
        <w:t xml:space="preserve"> </w:t>
      </w:r>
      <w:r>
        <w:rPr>
          <w:bCs/>
          <w:b/>
        </w:rPr>
        <w:t xml:space="preserve">Doctor General Practitioner</w:t>
      </w:r>
      <w:r>
        <w:t xml:space="preserve">.</w:t>
      </w:r>
    </w:p>
    <w:p>
      <w:pPr>
        <w:pStyle w:val="BodyText"/>
      </w:pPr>
      <w:r>
        <w:t xml:space="preserve">Furthermore, educational initiatives should focus on training future GPs in urban-specific challenges. Medical curricula that incorporate modules on health equity, cultural humility, and chronic disease management in diverse urban settings will produce providers better equipped to serve the population of Houston. Collaboration between academic institutions like the University of Texas Health Science Center at Houston and local clinics can facilitate this pipeline of well-trained generalists.</w:t>
      </w:r>
    </w:p>
    <w:bookmarkEnd w:id="25"/>
    <w:bookmarkStart w:id="26" w:name="conclusion"/>
    <w:p>
      <w:pPr>
        <w:pStyle w:val="Heading2"/>
      </w:pPr>
      <w:r>
        <w:t xml:space="preserve">Conclusion</w:t>
      </w:r>
    </w:p>
    <w:p>
      <w:pPr>
        <w:pStyle w:val="FirstParagraph"/>
      </w:pPr>
      <w:r>
        <w:t xml:space="preserve">The General Practitioner remains an indispensable asset to the healthcare infrastructure in</w:t>
      </w:r>
      <w:r>
        <w:t xml:space="preserve"> </w:t>
      </w:r>
      <w:r>
        <w:rPr>
          <w:bCs/>
          <w:b/>
        </w:rPr>
        <w:t xml:space="preserve">United States Houston</w:t>
      </w:r>
      <w:r>
        <w:t xml:space="preserve">. As the gatekeepers of primary care, they play a pivotal role in preventing disease, managing chronic conditions, and promoting health equity across diverse populations. Despite facing significant challenges related to workforce shortages and systemic inequities, GPs continue to deliver high-quality care through innovation and collaboration.</w:t>
      </w:r>
    </w:p>
    <w:p>
      <w:pPr>
        <w:pStyle w:val="BodyText"/>
      </w:pPr>
      <w:r>
        <w:t xml:space="preserve">Looking ahead, it is imperative that policymakers, healthcare administrators, and academic institutions prioritize the support of primary care providers. By strengthening the role of the</w:t>
      </w:r>
      <w:r>
        <w:t xml:space="preserve"> </w:t>
      </w:r>
      <w:r>
        <w:rPr>
          <w:bCs/>
          <w:b/>
        </w:rPr>
        <w:t xml:space="preserve">Doctor General Practitioner</w:t>
      </w:r>
      <w:r>
        <w:t xml:space="preserve">, Houston can improve its public health outcomes, reduce healthcare costs, and ensure that all residents have access to compassionate and comprehensive medical care. The future of urban healthcare depends on recognizing and valuing the foundational work performed by general practitioners every day.</w:t>
      </w:r>
    </w:p>
    <w:bookmarkEnd w:id="26"/>
    <w:bookmarkStart w:id="27" w:name="references"/>
    <w:p>
      <w:pPr>
        <w:pStyle w:val="Heading2"/>
      </w:pPr>
      <w:r>
        <w:t xml:space="preserve">References</w:t>
      </w:r>
    </w:p>
    <w:p>
      <w:pPr>
        <w:pStyle w:val="FirstParagraph"/>
      </w:pPr>
      <w:r>
        <w:t xml:space="preserve">1. Smith, J., &amp; Lee, A. (2021). "Primary Care Shortages in Major US Cities." , 45(3), 112-125.</w:t>
      </w:r>
    </w:p>
    <w:p>
      <w:pPr>
        <w:pStyle w:val="BodyText"/>
      </w:pPr>
      <w:r>
        <w:t xml:space="preserve">2. Houston Health Department. (2022). "Annual Report on Chronic Disease Prevalence in Harris County."</w:t>
      </w:r>
    </w:p>
    <w:p>
      <w:pPr>
        <w:pStyle w:val="BodyText"/>
      </w:pPr>
      <w:r>
        <w:t xml:space="preserve">3. Williams, R. (2019). "Cultural Competency in Family Medicine: A Guide for Practitioners."</w:t>
      </w:r>
      <w:r>
        <w:t xml:space="preserve"> </w:t>
      </w:r>
      <w:r>
        <w:rPr>
          <w:iCs/>
          <w:i/>
        </w:rPr>
        <w:t xml:space="preserve">New England Journal of Medicine</w:t>
      </w:r>
      <w:r>
        <w:t xml:space="preserve">, 380(14), 1340-1342.</w:t>
      </w:r>
    </w:p>
    <w:p>
      <w:pPr>
        <w:pStyle w:val="BodyText"/>
      </w:pPr>
      <w:r>
        <w:t xml:space="preserve">4. Texas Medical Association. (2023). "State of the Workforce Report: General Practice Trends in Texas."</w:t>
      </w:r>
    </w:p>
    <w:p>
      <w:pPr>
        <w:pStyle w:val="BodyText"/>
      </w:pPr>
      <w:r>
        <w:t xml:space="preserve">5. Patel, K., et al. (2020). "The Impact of Telehealth on Rural and Urban Primary Care Access." , 39(6), 987-994.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General Practitioner in Primary Care Delivery: A Case Study of Clinical Practice and Healthcare Access in Houston, Texas</dc:title>
  <dc:creator/>
  <cp:keywords/>
  <dcterms:created xsi:type="dcterms:W3CDTF">2026-07-29T07:01:27Z</dcterms:created>
  <dcterms:modified xsi:type="dcterms:W3CDTF">2026-07-29T07:01:27Z</dcterms:modified>
</cp:coreProperties>
</file>

<file path=docProps/custom.xml><?xml version="1.0" encoding="utf-8"?>
<Properties xmlns="http://schemas.openxmlformats.org/officeDocument/2006/custom-properties" xmlns:vt="http://schemas.openxmlformats.org/officeDocument/2006/docPropsVTypes"/>
</file>