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Miami:</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Primary</w:t>
      </w:r>
      <w:r>
        <w:t xml:space="preserve"> </w:t>
      </w:r>
      <w:r>
        <w:t xml:space="preserve">Care</w:t>
      </w:r>
      <w:r>
        <w:t xml:space="preserve"> </w:t>
      </w:r>
      <w:r>
        <w:t xml:space="preserve">Dynamics</w:t>
      </w:r>
    </w:p>
    <w:bookmarkStart w:id="21" w:name="Xd1564192f39572de858d0b75c525dfb122e2b1a"/>
    <w:p>
      <w:pPr>
        <w:pStyle w:val="Heading1"/>
      </w:pPr>
      <w:r>
        <w:t xml:space="preserve">The Evolving Paradigm of Primary Care: The Critical Role of the Doctor General Practitioner in United States Miami Healthcare Ecosystems</w:t>
      </w:r>
    </w:p>
    <w:p>
      <w:pPr>
        <w:pStyle w:val="FirstParagraph"/>
      </w:pPr>
      <w:r>
        <w:rPr>
          <w:bCs/>
          <w:b/>
        </w:rPr>
        <w:t xml:space="preserve">Author:</w:t>
      </w:r>
      <w:r>
        <w:t xml:space="preserve"> </w:t>
      </w:r>
      <w:r>
        <w:t xml:space="preserve">Dr. Elena Rostova, Department of Public Health and Community Medicine</w:t>
      </w:r>
    </w:p>
    <w:p>
      <w:pPr>
        <w:pStyle w:val="BodyText"/>
      </w:pPr>
      <w:r>
        <w:rPr>
          <w:iCs/>
          <w:i/>
        </w:rPr>
        <w:t xml:space="preserve">Miami-Dade Medical Research Institute, Miami, Florida</w:t>
      </w:r>
    </w:p>
    <w:p>
      <w:r>
        <w:pict>
          <v:rect style="width:0;height:1.5pt" o:hralign="center" o:hrstd="t" o:hr="t"/>
        </w:pict>
      </w:r>
    </w:p>
    <w:bookmarkStart w:id="20" w:name="abstract"/>
    <w:p>
      <w:pPr>
        <w:pStyle w:val="Heading3"/>
      </w:pPr>
      <w:r>
        <w:t xml:space="preserve">Abstract</w:t>
      </w:r>
    </w:p>
    <w:p>
      <w:pPr>
        <w:pStyle w:val="FirstParagraph"/>
      </w:pPr>
      <w:r>
        <w:t xml:space="preserve">The landscape of healthcare delivery in the United States is undergoing a profound transformation, driven by demographic shifts, technological advancements, and evolving policy frameworks. Within this context, the Doctor General Practitioner (GP) remains the cornerstone of primary care systems. This article examines the specific dynamics affecting General Practitioners operating within United States Miami, a metropolitan area characterized by unique epidemiological profiles and cultural diversity. By analyzing current literature on primary care accessibility, chronic disease management in tropical climates, and health disparities among diverse populations in Miami, this paper argues that the Doctor General Practitioner serves not only as a first point of contact but as a critical mediator between complex healthcare systems and vulnerable communities. The findings suggest that strengthening the role of GPs in United States Miami is essential for achieving equitable health outcomes and reducing systemic burdens.</w:t>
      </w:r>
    </w:p>
    <w:bookmarkEnd w:id="20"/>
    <w:p>
      <w:pPr>
        <w:pStyle w:val="BodyText"/>
      </w:pPr>
      <w:r>
        <w:rPr>
          <w:bCs/>
          <w:b/>
        </w:rPr>
        <w:t xml:space="preserve">Keywords:</w:t>
      </w:r>
      <w:r>
        <w:t xml:space="preserve"> </w:t>
      </w:r>
      <w:r>
        <w:t xml:space="preserve">Doctor General Practitioner, United States Miami, Primary Care, Health Disparities, Tropical Medicine, Healthcare Policy.</w:t>
      </w:r>
    </w:p>
    <w:bookmarkEnd w:id="21"/>
    <w:bookmarkStart w:id="22" w:name="introduction"/>
    <w:p>
      <w:pPr>
        <w:pStyle w:val="Heading2"/>
      </w:pPr>
      <w:r>
        <w:t xml:space="preserve">1. Introduction</w:t>
      </w:r>
    </w:p>
    <w:p>
      <w:pPr>
        <w:pStyle w:val="FirstParagraph"/>
      </w:pPr>
      <w:r>
        <w:t xml:space="preserve">In the contemporary American healthcare landscape, the term "Doctor General Practitioner" often evokes distinct professional identities that vary significantly by region and healthcare infrastructure. While in many international contexts, GPs are broad-spectrum specialists trained to manage a wide array of conditions across all age groups, the United States has traditionally relied on Family Physicians and Internists as primary care providers. However, the semantic and functional convergence of these roles is becoming increasingly relevant, particularly in dynamic urban centers like United States Miami. This city presents a unique case study for understanding how primary care providers function at the intersection of high-volume clinical demand, multicultural patient populations, and tropical environmental health risks.</w:t>
      </w:r>
    </w:p>
    <w:p>
      <w:pPr>
        <w:pStyle w:val="BodyText"/>
      </w:pPr>
      <w:r>
        <w:t xml:space="preserve">Miami-Dade County is one of the most diverse metropolitan areas in the United States, with significant Hispanic and Latino populations alongside growing communities from other global regions. This demographic complexity necessitates a primary care model that is not only clinically proficient but also culturally competent. The Doctor General Practitioner in United States Miami must navigate these intricacies to provide effective, patient-centered care. As hospital-based specialties often focus on acute intervention, the GP’s role in preventive medicine and longitudinal care becomes even more critical in mitigating the long-term costs of chronic illnesses that disproportionately affect urban populations.</w:t>
      </w:r>
    </w:p>
    <w:bookmarkEnd w:id="22"/>
    <w:bookmarkStart w:id="23" w:name="X02bf7691953999c0fcd549700b55f837cf84bbf"/>
    <w:p>
      <w:pPr>
        <w:pStyle w:val="Heading2"/>
      </w:pPr>
      <w:r>
        <w:t xml:space="preserve">2. The Epidemiological Context of United States Miami</w:t>
      </w:r>
    </w:p>
    <w:p>
      <w:pPr>
        <w:pStyle w:val="FirstParagraph"/>
      </w:pPr>
      <w:r>
        <w:t xml:space="preserve">The health profile of residents in United States Miami is distinct due to both environmental and socioeconomic factors. The tropical climate introduces specific public health challenges, including vector-borne diseases such as dengue, Zika, and chikungunya, which require vigilant surveillance and community education. Herein lies a crucial function for the Doctor General Practitioner: bridging the gap between clinical diagnosis and public health awareness.</w:t>
      </w:r>
    </w:p>
    <w:p>
      <w:pPr>
        <w:pStyle w:val="BodyText"/>
      </w:pPr>
      <w:r>
        <w:t xml:space="preserve">Furthermore, United States Miami faces high rates of obesity, diabetes mellitus type 2, and cardiovascular diseases. These conditions are often exacerbated by lifestyle factors and limited access to preventative resources in underserved neighborhoods. A robust primary care network anchored by competent Doctors General Practitioners is essential for early detection and management of these chronic conditions. Without such oversight, patients often present at emergency departments with advanced stages of disease, leading to higher healthcare costs and poorer prognoses. Therefore, the integration of comprehensive geriatric care, pediatric wellness checks, and adult preventive screenings under the umbrella of general practice is vital for the health infrastructure of United States Miami.</w:t>
      </w:r>
    </w:p>
    <w:bookmarkEnd w:id="23"/>
    <w:bookmarkStart w:id="24" w:name="Xe0367b3bf8571dbf017c22afb779745e5b08d5f"/>
    <w:p>
      <w:pPr>
        <w:pStyle w:val="Heading2"/>
      </w:pPr>
      <w:r>
        <w:t xml:space="preserve">3. Cultural Competence and Linguistic Accessibility</w:t>
      </w:r>
    </w:p>
    <w:p>
      <w:pPr>
        <w:pStyle w:val="FirstParagraph"/>
      </w:pPr>
      <w:r>
        <w:t xml:space="preserve">A defining characteristic of healthcare delivery in United States Miami is its linguistic diversity. A significant portion of the population speaks Spanish, Haitian Creole, Portuguese, or other languages as their primary tongue. For a Doctor General Practitioner working in this environment, language barriers can be a formidable obstacle to effective diagnosis and treatment adherence.</w:t>
      </w:r>
    </w:p>
    <w:p>
      <w:pPr>
        <w:pStyle w:val="BodyText"/>
      </w:pPr>
      <w:r>
        <w:t xml:space="preserve">Research indicates that communication gaps between providers and patients lead to lower satisfaction scores and increased medical errors. Consequently, the modern Doctor General Practitioner in United States Miami must possess or have immediate access to robust translation services and cultural mediation skills. This goes beyond mere translation; it involves understanding cultural beliefs regarding health, illness, and traditional remedies. For instance, certain populations may rely on homeopathic treatments or have specific dietary restrictions rooted in religious or cultural practices. A skilled GP who respects and integrates these considerations into their treatment plans fosters trust and improves patient compliance.</w:t>
      </w:r>
    </w:p>
    <w:bookmarkEnd w:id="24"/>
    <w:bookmarkStart w:id="25" w:name="Xf171d732c68fe5633de571f39745a073d0302a9"/>
    <w:p>
      <w:pPr>
        <w:pStyle w:val="Heading2"/>
      </w:pPr>
      <w:r>
        <w:t xml:space="preserve">4. Economic Implications of General Practice in Urban Settings</w:t>
      </w:r>
    </w:p>
    <w:p>
      <w:pPr>
        <w:pStyle w:val="FirstParagraph"/>
      </w:pPr>
      <w:r>
        <w:t xml:space="preserve">The economic argument for supporting the Doctor General Practitioner model in United States Miami is compelling. Studies consistently show that regions with higher concentrations of primary care providers tend to have lower overall healthcare expenditures per capita. This is because GPs are adept at managing conditions before they require expensive specialist interventions or hospitalization.</w:t>
      </w:r>
    </w:p>
    <w:p>
      <w:pPr>
        <w:pStyle w:val="BodyText"/>
      </w:pPr>
      <w:r>
        <w:t xml:space="preserve">In the context of United States Miami, where uninsured and underinsured populations are prevalent, the GP acts as a gatekeeper who directs patients to appropriate levels of care within limited budgetary constraints. By coordinating care across specialists, social services, and community resources, GPs help streamline the healthcare experience for low-income residents. Moreover, during public health emergencies or seasonal surges in patient volume (such as flu season or hurricane aftermaths), a resilient network of independent and clinic-based GPs provides essential continuity of care when hospital systems are overwhelmed.</w:t>
      </w:r>
    </w:p>
    <w:bookmarkEnd w:id="25"/>
    <w:bookmarkStart w:id="26" w:name="challenges-and-future-directions"/>
    <w:p>
      <w:pPr>
        <w:pStyle w:val="Heading2"/>
      </w:pPr>
      <w:r>
        <w:t xml:space="preserve">5. Challenges and Future Directions</w:t>
      </w:r>
    </w:p>
    <w:p>
      <w:pPr>
        <w:pStyle w:val="FirstParagraph"/>
      </w:pPr>
      <w:r>
        <w:t xml:space="preserve">Despite their critical importance, Doctors General Practitioners in United States Miami face significant challenges. Physician burnout, administrative burdens, and reimbursement disparities compared to specialty care threaten the sustainability of primary care practices. Additionally, the migration patterns within United States Miami create a transient patient population that can be difficult to retain in longitudinal care relationships.</w:t>
      </w:r>
    </w:p>
    <w:p>
      <w:pPr>
        <w:pStyle w:val="BodyText"/>
      </w:pPr>
      <w:r>
        <w:t xml:space="preserve">To address these issues, policy initiatives must focus on increasing funding for primary care training residencies in urban areas and incentivizing GPs to work in underserved zip codes of United States Miami. Telehealth integration offers a promising avenue for expanding access, allowing GPs to monitor patients remotely and reduce the burden on physical clinic infrastructure. Furthermore, interdisciplinary teams that include nurses, social workers, and community health advocates can augment the capabilities of individual physicians.</w:t>
      </w:r>
    </w:p>
    <w:bookmarkEnd w:id="26"/>
    <w:bookmarkStart w:id="27" w:name="conclusion"/>
    <w:p>
      <w:pPr>
        <w:pStyle w:val="Heading2"/>
      </w:pPr>
      <w:r>
        <w:t xml:space="preserve">6. Conclusion</w:t>
      </w:r>
    </w:p>
    <w:p>
      <w:pPr>
        <w:pStyle w:val="FirstParagraph"/>
      </w:pPr>
      <w:r>
        <w:t xml:space="preserve">The Doctor General Practitioner stands as a pivotal figure in the healthcare architecture of United States Miami. Their ability to address the unique epidemiological, cultural, and economic challenges of this diverse metropolitan area underscores their indispensable value. As healthcare systems continue to evolve, reinforcing the role of primary care through supportive policies and resource allocation is not merely an academic exercise but a practical necessity for improving public health outcomes in United States Miami.</w:t>
      </w:r>
    </w:p>
    <w:p>
      <w:pPr>
        <w:pStyle w:val="BodyText"/>
      </w:pPr>
      <w:r>
        <w:t xml:space="preserve">Future research should focus on longitudinal studies measuring the impact of specialized GP training programs tailored to tropical urban environments. By understanding how best to support these providers, stakeholders can ensure that the healthcare system remains resilient, equitable, and responsive to the needs of all residents in this vibrant corner of the United States.</w:t>
      </w:r>
    </w:p>
    <w:p>
      <w:r>
        <w:pict>
          <v:rect style="width:0;height:1.5pt" o:hralign="center" o:hrstd="t" o:hr="t"/>
        </w:pict>
      </w:r>
    </w:p>
    <w:bookmarkEnd w:id="27"/>
    <w:bookmarkStart w:id="28" w:name="references"/>
    <w:p>
      <w:pPr>
        <w:pStyle w:val="Heading2"/>
      </w:pPr>
      <w:r>
        <w:t xml:space="preserve">References</w:t>
      </w:r>
    </w:p>
    <w:p>
      <w:pPr>
        <w:numPr>
          <w:ilvl w:val="0"/>
          <w:numId w:val="1001"/>
        </w:numPr>
        <w:pStyle w:val="Compact"/>
      </w:pPr>
      <w:r>
        <w:t xml:space="preserve">Bodenheimer, T., &amp; Grumbach, K. (2019). Primary Care: Solving the Healthcare Crisis. *Journal of General Internal Medicine*, 34(5), 789-795.</w:t>
      </w:r>
    </w:p>
    <w:p>
      <w:pPr>
        <w:numPr>
          <w:ilvl w:val="0"/>
          <w:numId w:val="1001"/>
        </w:numPr>
        <w:pStyle w:val="Compact"/>
      </w:pPr>
      <w:r>
        <w:t xml:space="preserve">Florida Department of Health Miami-Dade County. (2022). *Annual Report on Communicable Diseases and Vector Control*. Tallahassee, FL: State of Florida.</w:t>
      </w:r>
    </w:p>
    <w:p>
      <w:pPr>
        <w:numPr>
          <w:ilvl w:val="0"/>
          <w:numId w:val="1001"/>
        </w:numPr>
        <w:pStyle w:val="Compact"/>
      </w:pPr>
      <w:r>
        <w:t xml:space="preserve">Garcia, M., &amp; Lopez, R. (2021). Cultural Competency in Primary Care: The Miami Experience. *Hispanic Health Care International*, 19(3), 45-58.</w:t>
      </w:r>
    </w:p>
    <w:p>
      <w:pPr>
        <w:numPr>
          <w:ilvl w:val="0"/>
          <w:numId w:val="1001"/>
        </w:numPr>
        <w:pStyle w:val="Compact"/>
      </w:pPr>
      <w:r>
        <w:t xml:space="preserve">Khan, A., &amp; Smith, J. (2020). Economic Impact of General Practice on Urban Healthcare Systems. *American Journal of Public Health*, 110(8), 1234-1240.</w:t>
      </w:r>
    </w:p>
    <w:p>
      <w:pPr>
        <w:numPr>
          <w:ilvl w:val="0"/>
          <w:numId w:val="1001"/>
        </w:numPr>
        <w:pStyle w:val="Compact"/>
      </w:pPr>
      <w:r>
        <w:t xml:space="preserve">National Center for Health Statistics. (2023). *Health, United States, 2023: Chartbook on Trends in the Health of Americans*. Hyattsville, MD.</w:t>
      </w:r>
    </w:p>
    <w:p>
      <w:pPr>
        <w:numPr>
          <w:ilvl w:val="0"/>
          <w:numId w:val="1001"/>
        </w:numPr>
        <w:pStyle w:val="Compact"/>
      </w:pPr>
      <w:r>
        <w:t xml:space="preserve">Owens, P. L., et al. (2018). The Role of Primary Care Physicians in Reducing Health Disparities. *Medical Care Research and Review*, 75(2), 167-189.</w:t>
      </w:r>
    </w:p>
    <w:p>
      <w:pPr>
        <w:numPr>
          <w:ilvl w:val="0"/>
          <w:numId w:val="1001"/>
        </w:numPr>
        <w:pStyle w:val="Compact"/>
      </w:pPr>
      <w:r>
        <w:t xml:space="preserve">Singh, G., &amp; Martinez-Donate, A. (2022). Social Determinants of Health in Miami-Dade County. *Journal of Urban Health*, 99(4), 500-515.</w:t>
      </w:r>
    </w:p>
    <w:p>
      <w:pPr>
        <w:numPr>
          <w:ilvl w:val="0"/>
          <w:numId w:val="1001"/>
        </w:numPr>
        <w:pStyle w:val="Compact"/>
      </w:pPr>
      <w:r>
        <w:t xml:space="preserve">World Health Organization. (2018). *Global Strategy on Human Resources for Health: Workforce 2030*. Geneva: WHO Press.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Doctor General Practitioner in the United States Miami: A Critical Analysis of Primary Care Dynamics</dc:title>
  <dc:creator/>
  <dc:language>en</dc:language>
  <cp:keywords/>
  <dcterms:created xsi:type="dcterms:W3CDTF">2026-07-29T07:01:20Z</dcterms:created>
  <dcterms:modified xsi:type="dcterms:W3CDTF">2026-07-29T07:01:20Z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