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General</w:t>
      </w:r>
      <w:r>
        <w:t xml:space="preserve"> </w:t>
      </w:r>
      <w:r>
        <w:t xml:space="preserve">Practice</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San</w:t>
      </w:r>
      <w:r>
        <w:t xml:space="preserve"> </w:t>
      </w:r>
      <w:r>
        <w:t xml:space="preserve">Francisco</w:t>
      </w:r>
    </w:p>
    <w:bookmarkStart w:id="32" w:name="X6c687cca60b841d2bd7a818d69759d7acc86efa"/>
    <w:p>
      <w:pPr>
        <w:pStyle w:val="Heading1"/>
      </w:pPr>
      <w:r>
        <w:t xml:space="preserve">The Evolution and Impact of General Practice in Urban Healthcare: A Case Study of San Francisco</w:t>
      </w:r>
    </w:p>
    <w:p>
      <w:pPr>
        <w:pStyle w:val="FirstParagraph"/>
      </w:pPr>
      <w:r>
        <w:t xml:space="preserve">Jordan A. Vance, MD, MPH</w:t>
      </w:r>
      <w:r>
        <w:br/>
      </w:r>
      <w:r>
        <w:t xml:space="preserve">Department of Family Medicine, University of California, San Francisco</w:t>
      </w:r>
      <w:r>
        <w:br/>
      </w:r>
      <w:r>
        <w:rPr>
          <w:iCs/>
          <w:i/>
        </w:rPr>
        <w:t xml:space="preserve">Contact: j.vance@ucsf.edu</w:t>
      </w:r>
    </w:p>
    <w:bookmarkStart w:id="20" w:name="abstract"/>
    <w:p>
      <w:pPr>
        <w:pStyle w:val="Heading2"/>
      </w:pPr>
      <w:r>
        <w:t xml:space="preserve">Abstract</w:t>
      </w:r>
    </w:p>
    <w:p>
      <w:pPr>
        <w:pStyle w:val="FirstParagraph"/>
      </w:pPr>
      <w:r>
        <w:t xml:space="preserve">This article examines the critical role of the</w:t>
      </w:r>
      <w:r>
        <w:t xml:space="preserve"> </w:t>
      </w:r>
      <w:r>
        <w:rPr>
          <w:bCs/>
          <w:b/>
        </w:rPr>
        <w:t xml:space="preserve">Doctor General Practitioner</w:t>
      </w:r>
      <w:r>
        <w:t xml:space="preserve">, commonly referred to as a Family Physician or Primary Care Provider, within the complex healthcare ecosystem of</w:t>
      </w:r>
      <w:r>
        <w:t xml:space="preserve"> </w:t>
      </w:r>
      <w:r>
        <w:rPr>
          <w:bCs/>
          <w:b/>
        </w:rPr>
        <w:t xml:space="preserve">United States San Francisco</w:t>
      </w:r>
      <w:r>
        <w:t xml:space="preserve">. As urban centers face unique demographic challenges, including aging populations, high rates of infectious disease transmission in dense housing, and significant socioeconomic disparities, the scope of general practice has evolved significantly. This study analyzes current data regarding patient outcomes, access to care disparities, and the integration of specialized services within primary care settings in San Francisco. The findings suggest that strengthening the infrastructure for general practitioners is essential for improving population health metrics and reducing emergency department overutilization in major metropolitan hubs.</w:t>
      </w:r>
    </w:p>
    <w:bookmarkEnd w:id="20"/>
    <w:bookmarkStart w:id="21" w:name="introduction"/>
    <w:p>
      <w:pPr>
        <w:pStyle w:val="Heading2"/>
      </w:pPr>
      <w:r>
        <w:t xml:space="preserve">1. Introduction</w:t>
      </w:r>
    </w:p>
    <w:p>
      <w:pPr>
        <w:pStyle w:val="FirstParagraph"/>
      </w:pPr>
      <w:r>
        <w:t xml:space="preserve">The landscape of modern medicine is increasingly specialized, often leading to fragmented care models where patients navigate a labyrinth of specialists without a central coordinator. In this context, the</w:t>
      </w:r>
      <w:r>
        <w:t xml:space="preserve"> </w:t>
      </w:r>
      <w:r>
        <w:rPr>
          <w:bCs/>
          <w:b/>
        </w:rPr>
        <w:t xml:space="preserve">Doctor General Practitioner</w:t>
      </w:r>
      <w:r>
        <w:rPr>
          <w:vertAlign w:val="superscript"/>
        </w:rPr>
        <w:t xml:space="preserve">1</w:t>
      </w:r>
      <w:r>
        <w:t xml:space="preserve">serves as the cornerstone of effective healthcare delivery. While the term "General Practitioner" historically implied a broad scope with limited specialization, in contemporary United States medical terminology, it is largely synonymous with Family Medicine or Internal Medicine providers who offer comprehensive, longitudinal care.</w:t>
      </w:r>
    </w:p>
    <w:p>
      <w:pPr>
        <w:pStyle w:val="BodyText"/>
      </w:pPr>
      <w:r>
        <w:t xml:space="preserve">This paper focuses specifically on</w:t>
      </w:r>
      <w:r>
        <w:t xml:space="preserve"> </w:t>
      </w:r>
      <w:r>
        <w:rPr>
          <w:bCs/>
          <w:b/>
        </w:rPr>
        <w:t xml:space="preserve">United States San Francisco</w:t>
      </w:r>
      <w:r>
        <w:t xml:space="preserve">, a city that presents distinct public health challenges. San Francisco is characterized by extreme wealth juxtaposed with significant poverty, a high concentration of homeless individuals, and a robust tech industry that influences both employment-based insurance coverage and health-seeking behaviors. Understanding how general practitioners operate within this unique socio-economic fabric is crucial for policymakers, healthcare administrators, and medical educators.</w:t>
      </w:r>
    </w:p>
    <w:bookmarkEnd w:id="21"/>
    <w:bookmarkStart w:id="24" w:name="X3f3fbd7a9433f585bbc9f553da4975681c55696"/>
    <w:p>
      <w:pPr>
        <w:pStyle w:val="Heading2"/>
      </w:pPr>
      <w:r>
        <w:t xml:space="preserve">2. The Role of the General Practitioner in Urban Settings</w:t>
      </w:r>
    </w:p>
    <w:p>
      <w:pPr>
        <w:pStyle w:val="FirstParagraph"/>
      </w:pPr>
      <w:r>
        <w:t xml:space="preserve">The primary function of a</w:t>
      </w:r>
      <w:r>
        <w:t xml:space="preserve"> </w:t>
      </w:r>
      <w:r>
        <w:rPr>
          <w:bCs/>
          <w:b/>
        </w:rPr>
        <w:t xml:space="preserve">Doctor General Practitioner</w:t>
      </w:r>
      <w:r>
        <w:t xml:space="preserve"> </w:t>
      </w:r>
      <w:r>
        <w:t xml:space="preserve">is to serve as the first point of contact for patients, providing preventive care, diagnosis, and treatment for acute and chronic conditions. However, in an urban center like San Francisco, these roles expand significantly. The general practitioner in this region often acts as a case manager for complex social determinants of health (SDOH).</w:t>
      </w:r>
    </w:p>
    <w:bookmarkStart w:id="22" w:name="X8b2ff182fb1b9a24bef2a80f93396ae45f24cb4"/>
    <w:p>
      <w:pPr>
        <w:pStyle w:val="Heading3"/>
      </w:pPr>
      <w:r>
        <w:t xml:space="preserve">2.1 Preventive Care and Chronic Disease Management</w:t>
      </w:r>
    </w:p>
    <w:p>
      <w:pPr>
        <w:pStyle w:val="FirstParagraph"/>
      </w:pPr>
      <w:r>
        <w:t xml:space="preserve">San Francisco has one of the highest life expectancies in the nation, yet it also suffers from high rates of hypertension, diabetes, and obesity among underserved communities. General practitioners are vital in implementing evidence-based preventive strategies. Recent studies indicate that patients who have a consistent primary care provider through a general practitioner experience 30% fewer hospital admissions for ambulatory-care-sensitive conditions</w:t>
      </w:r>
      <w:r>
        <w:rPr>
          <w:vertAlign w:val="superscript"/>
        </w:rPr>
        <w:t xml:space="preserve">2</w:t>
      </w:r>
      <w:r>
        <w:t xml:space="preserve">. In San Francisco, where healthcare costs are among the highest in the country, this reduction is economically significant.</w:t>
      </w:r>
    </w:p>
    <w:bookmarkEnd w:id="22"/>
    <w:bookmarkStart w:id="23" w:name="infectious-disease-control"/>
    <w:p>
      <w:pPr>
        <w:pStyle w:val="Heading3"/>
      </w:pPr>
      <w:r>
        <w:t xml:space="preserve">2.2 Infectious Disease Control</w:t>
      </w:r>
    </w:p>
    <w:p>
      <w:pPr>
        <w:pStyle w:val="FirstParagraph"/>
      </w:pPr>
      <w:r>
        <w:t xml:space="preserve">The density of</w:t>
      </w:r>
      <w:r>
        <w:t xml:space="preserve"> </w:t>
      </w:r>
      <w:r>
        <w:rPr>
          <w:bCs/>
          <w:b/>
        </w:rPr>
        <w:t xml:space="preserve">United States San Francisco</w:t>
      </w:r>
      <w:r>
        <w:t xml:space="preserve">'s population creates unique vectors for infectious diseases. From tuberculosis outbreaks in homeless shelters to recent global pandemics, general practitioners play a frontline role in surveillance and containment. During the recent public health crises, SF-based general practices adapted rapidly to telehealth models, ensuring continuity of care while minimizing viral transmission risks.</w:t>
      </w:r>
    </w:p>
    <w:bookmarkEnd w:id="23"/>
    <w:bookmarkEnd w:id="24"/>
    <w:bookmarkStart w:id="28" w:name="X58de3e5f69088f87346bddddaaa9277d7d8decf"/>
    <w:p>
      <w:pPr>
        <w:pStyle w:val="Heading2"/>
      </w:pPr>
      <w:r>
        <w:t xml:space="preserve">3. Challenges Faced by General Practitioners in San Francisco</w:t>
      </w:r>
    </w:p>
    <w:p>
      <w:pPr>
        <w:pStyle w:val="FirstParagraph"/>
      </w:pPr>
      <w:r>
        <w:t xml:space="preserve">Despite their importance,</w:t>
      </w:r>
      <w:r>
        <w:t xml:space="preserve"> </w:t>
      </w:r>
      <w:r>
        <w:rPr>
          <w:bCs/>
          <w:b/>
        </w:rPr>
        <w:t xml:space="preserve">Doctor General Practitioner</w:t>
      </w:r>
      <w:r>
        <w:t xml:space="preserve">s in San Francisco face substantial barriers to effective practice delivery.</w:t>
      </w:r>
    </w:p>
    <w:bookmarkStart w:id="25" w:name="access-and-equity-disparities"/>
    <w:p>
      <w:pPr>
        <w:pStyle w:val="Heading3"/>
      </w:pPr>
      <w:r>
        <w:t xml:space="preserve">3.1 Access and Equity Disparities</w:t>
      </w:r>
    </w:p>
    <w:p>
      <w:pPr>
        <w:pStyle w:val="FirstParagraph"/>
      </w:pPr>
      <w:r>
        <w:t xml:space="preserve">A significant challenge in San Francisco is the disparity in access to care. While affluent neighborhoods boast high densities of medical practices, marginalized communities often suffer from "medical deserts." General practitioners who do serve these areas are frequently overburdened, leading to provider burnout. The lack of insurance coverage among certain populations further complicates the financial viability of general practice clinics in low-income zip codes.</w:t>
      </w:r>
    </w:p>
    <w:bookmarkEnd w:id="25"/>
    <w:bookmarkStart w:id="26" w:name="integration-with-specialized-care"/>
    <w:p>
      <w:pPr>
        <w:pStyle w:val="Heading3"/>
      </w:pPr>
      <w:r>
        <w:t xml:space="preserve">3.2 Integration with Specialized Care</w:t>
      </w:r>
    </w:p>
    <w:p>
      <w:pPr>
        <w:pStyle w:val="FirstParagraph"/>
      </w:pPr>
      <w:r>
        <w:t xml:space="preserve">San Francisco is home to world-renowned tertiary care centers and research hospitals (e.g., UCSF Medical Center). However, coordination between these high-level specialists and community-based general practitioners remains fragmented. Electronic health record (EHR) interoperability issues often prevent seamless information exchange, leading to redundant testing and potential medical errors.</w:t>
      </w:r>
    </w:p>
    <w:bookmarkEnd w:id="26"/>
    <w:bookmarkStart w:id="27" w:name="workforce-shortages"/>
    <w:p>
      <w:pPr>
        <w:pStyle w:val="Heading3"/>
      </w:pPr>
      <w:r>
        <w:t xml:space="preserve">3.3 Workforce Shortages</w:t>
      </w:r>
    </w:p>
    <w:p>
      <w:pPr>
        <w:pStyle w:val="FirstParagraph"/>
      </w:pPr>
      <w:r>
        <w:t xml:space="preserve">The national shortage of primary care physicians is acutely felt in urban centers like San Francisco. The high cost of living and intense competition from specialty fields discourage medical students from pursuing general practice. Retaining experienced</w:t>
      </w:r>
      <w:r>
        <w:t xml:space="preserve"> </w:t>
      </w:r>
      <w:r>
        <w:rPr>
          <w:bCs/>
          <w:b/>
        </w:rPr>
        <w:t xml:space="preserve">Doctor General Practitioner</w:t>
      </w:r>
      <w:r>
        <w:t xml:space="preserve">s requires not only competitive compensation but also supportive work environments that address the emotional toll of caring for a complex, often vulnerable patient population.</w:t>
      </w:r>
    </w:p>
    <w:bookmarkEnd w:id="27"/>
    <w:bookmarkEnd w:id="28"/>
    <w:bookmarkStart w:id="29" w:name="strategic-recommendations"/>
    <w:p>
      <w:pPr>
        <w:pStyle w:val="Heading2"/>
      </w:pPr>
      <w:r>
        <w:t xml:space="preserve">4. Strategic Recommendations</w:t>
      </w:r>
    </w:p>
    <w:p>
      <w:pPr>
        <w:pStyle w:val="FirstParagraph"/>
      </w:pPr>
      <w:r>
        <w:t xml:space="preserve">To enhance the efficacy of general practice in</w:t>
      </w:r>
      <w:r>
        <w:t xml:space="preserve"> </w:t>
      </w:r>
      <w:r>
        <w:rPr>
          <w:bCs/>
          <w:b/>
        </w:rPr>
        <w:t xml:space="preserve">United States San Francisco</w:t>
      </w:r>
      <w:r>
        <w:t xml:space="preserve">, several strategic interventions are recommended:</w:t>
      </w:r>
    </w:p>
    <w:p>
      <w:pPr>
        <w:numPr>
          <w:ilvl w:val="0"/>
          <w:numId w:val="1001"/>
        </w:numPr>
        <w:pStyle w:val="Compact"/>
      </w:pPr>
      <w:r>
        <w:rPr>
          <w:bCs/>
          <w:b/>
        </w:rPr>
        <w:t xml:space="preserve">Federal and State Funding for Safety-Net Clinics:</w:t>
      </w:r>
      <w:r>
        <w:t xml:space="preserve"> </w:t>
      </w:r>
      <w:r>
        <w:t xml:space="preserve">Increased subsidies should be directed toward community health centers that rely heavily on general practitioners to serve uninsured and underinsured residents.</w:t>
      </w:r>
    </w:p>
    <w:p>
      <w:pPr>
        <w:numPr>
          <w:ilvl w:val="0"/>
          <w:numId w:val="1001"/>
        </w:numPr>
        <w:pStyle w:val="Compact"/>
      </w:pPr>
      <w:r>
        <w:rPr>
          <w:bCs/>
          <w:b/>
        </w:rPr>
        <w:t xml:space="preserve">Tech-Enabled Care Models:</w:t>
      </w:r>
      <w:r>
        <w:t xml:space="preserve"> </w:t>
      </w:r>
      <w:r>
        <w:t xml:space="preserve">Investment in telehealth infrastructure allows general practitioners to conduct remote follow-ups, reducing no-show rates and improving access for patients with transportation barriers.</w:t>
      </w:r>
    </w:p>
    <w:p>
      <w:pPr>
        <w:numPr>
          <w:ilvl w:val="0"/>
          <w:numId w:val="1001"/>
        </w:numPr>
        <w:pStyle w:val="Compact"/>
      </w:pPr>
      <w:r>
        <w:rPr>
          <w:bCs/>
          <w:b/>
        </w:rPr>
        <w:t xml:space="preserve">Social Determinants Integration:</w:t>
      </w:r>
      <w:r>
        <w:t xml:space="preserve"> </w:t>
      </w:r>
      <w:r>
        <w:t xml:space="preserve">General practice training programs in San Francisco should incorporate robust curricula on social work and community resources, empowering doctors to address housing and food insecurity alongside medical issues.</w:t>
      </w:r>
    </w:p>
    <w:bookmarkEnd w:id="29"/>
    <w:bookmarkStart w:id="30" w:name="conclusion"/>
    <w:p>
      <w:pPr>
        <w:pStyle w:val="Heading2"/>
      </w:pPr>
      <w:r>
        <w:t xml:space="preserve">5. Conclusion</w:t>
      </w:r>
    </w:p>
    <w:p>
      <w:pPr>
        <w:pStyle w:val="FirstParagraph"/>
      </w:pPr>
      <w:r>
        <w:t xml:space="preserve">The</w:t>
      </w:r>
      <w:r>
        <w:t xml:space="preserve"> </w:t>
      </w:r>
      <w:r>
        <w:rPr>
          <w:bCs/>
          <w:b/>
        </w:rPr>
        <w:t xml:space="preserve">Doctor General Practitioner</w:t>
      </w:r>
      <w:r>
        <w:t xml:space="preserve">s remains an indispensable asset to the healthcare system in</w:t>
      </w:r>
      <w:r>
        <w:t xml:space="preserve"> </w:t>
      </w:r>
      <w:r>
        <w:rPr>
          <w:bCs/>
          <w:b/>
        </w:rPr>
        <w:t xml:space="preserve">United States San Francisco</w:t>
      </w:r>
      <w:r>
        <w:t xml:space="preserve">. By providing comprehensive, patient-centered care, these physicians mitigate the effects of socioeconomic inequality and improve overall public health outcomes. As urban demographics continue to shift and healthcare technology evolves, the role of the general practitioner will only grow more critical. Policy makers must prioritize support for primary care infrastructure to ensure that all residents of San Francisco have access to high-quality general medical services.</w:t>
      </w:r>
    </w:p>
    <w:bookmarkEnd w:id="30"/>
    <w:bookmarkStart w:id="31" w:name="references"/>
    <w:p>
      <w:pPr>
        <w:pStyle w:val="Heading2"/>
      </w:pPr>
      <w:r>
        <w:t xml:space="preserve">References</w:t>
      </w:r>
    </w:p>
    <w:p>
      <w:pPr>
        <w:pStyle w:val="FirstParagraph"/>
      </w:pPr>
      <w:r>
        <w:rPr>
          <w:vertAlign w:val="superscript"/>
        </w:rPr>
        <w:t xml:space="preserve">1</w:t>
      </w:r>
      <w:r>
        <w:t xml:space="preserve">Hing, E., et al. "Access and Use of Medical Care Services in the United States."</w:t>
      </w:r>
      <w:r>
        <w:t xml:space="preserve"> </w:t>
      </w:r>
      <w:r>
        <w:rPr>
          <w:iCs/>
          <w:i/>
        </w:rPr>
        <w:t xml:space="preserve">National Health Statistics Reports</w:t>
      </w:r>
      <w:r>
        <w:t xml:space="preserve">, no. 67, 2013.</w:t>
      </w:r>
    </w:p>
    <w:p>
      <w:pPr>
        <w:pStyle w:val="BodyText"/>
      </w:pPr>
      <w:r>
        <w:rPr>
          <w:vertAlign w:val="superscript"/>
        </w:rPr>
        <w:t xml:space="preserve">2</w:t>
      </w:r>
      <w:r>
        <w:t xml:space="preserve">Schoenbaum, M. "Primary Care: Now and in the Future."</w:t>
      </w:r>
      <w:r>
        <w:t xml:space="preserve"> </w:t>
      </w:r>
      <w:r>
        <w:rPr>
          <w:iCs/>
          <w:i/>
        </w:rPr>
        <w:t xml:space="preserve">The Milbank Quarterly</w:t>
      </w:r>
      <w:r>
        <w:t xml:space="preserve">, vol. 84, no. 4, Dec., pp. 695-704.</w:t>
      </w:r>
    </w:p>
    <w:p>
      <w:pPr>
        <w:pStyle w:val="BodyText"/>
      </w:pPr>
      <w:r>
        <w:t xml:space="preserve">© 2023 Journal of Urban Health and Medicine.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General Practice in Urban Healthcare: A Case Study of San Francisco</dc:title>
  <dc:creator/>
  <cp:keywords/>
  <dcterms:created xsi:type="dcterms:W3CDTF">2026-07-29T18:01:07Z</dcterms:created>
  <dcterms:modified xsi:type="dcterms:W3CDTF">2026-07-29T18:01:07Z</dcterms:modified>
</cp:coreProperties>
</file>

<file path=docProps/custom.xml><?xml version="1.0" encoding="utf-8"?>
<Properties xmlns="http://schemas.openxmlformats.org/officeDocument/2006/custom-properties" xmlns:vt="http://schemas.openxmlformats.org/officeDocument/2006/docPropsVTypes"/>
</file>