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Profession</w:t>
      </w:r>
      <w:r>
        <w:t xml:space="preserve"> </w:t>
      </w:r>
      <w:r>
        <w:t xml:space="preserve">in</w:t>
      </w:r>
      <w:r>
        <w:t xml:space="preserve"> </w:t>
      </w:r>
      <w:r>
        <w:t xml:space="preserve">France:</w:t>
      </w:r>
      <w:r>
        <w:t xml:space="preserve"> </w:t>
      </w:r>
      <w:r>
        <w:t xml:space="preserve">A</w:t>
      </w:r>
      <w:r>
        <w:t xml:space="preserve"> </w:t>
      </w:r>
      <w:r>
        <w:t xml:space="preserve">Lyon-Centric</w:t>
      </w:r>
      <w:r>
        <w:t xml:space="preserve"> </w:t>
      </w:r>
      <w:r>
        <w:t xml:space="preserve">Analysis</w:t>
      </w:r>
    </w:p>
    <w:bookmarkStart w:id="20" w:name="Xb6683055e598f112e22059b8f9d0af3c30759ee"/>
    <w:p>
      <w:pPr>
        <w:pStyle w:val="Heading1"/>
      </w:pPr>
      <w:r>
        <w:t xml:space="preserve">The Evolution and Impact of the Economist Profession in France: A Lyon-Centric Analysis</w:t>
      </w:r>
    </w:p>
    <w:p>
      <w:pPr>
        <w:pStyle w:val="FirstParagraph"/>
      </w:pPr>
      <w:r>
        <w:rPr>
          <w:iCs/>
          <w:i/>
          <w:bCs/>
          <w:b/>
        </w:rPr>
        <w:t xml:space="preserve">The Journal of Regional Economic Studies &amp; Professional Practice</w:t>
      </w:r>
    </w:p>
    <w:p>
      <w:pPr>
        <w:pStyle w:val="BodyText"/>
      </w:pPr>
      <w:r>
        <w:t xml:space="preserve">Volume 42, Issue 3 | Autumn 2023</w:t>
      </w:r>
    </w:p>
    <w:bookmarkEnd w:id="20"/>
    <w:bookmarkStart w:id="21" w:name="abs"/>
    <w:p>
      <w:pPr>
        <w:pStyle w:val="Heading3"/>
      </w:pPr>
      <w:r>
        <w:t xml:space="preserve">ABS</w:t>
      </w:r>
    </w:p>
    <w:p>
      <w:pPr>
        <w:pStyle w:val="FirstParagraph"/>
      </w:pPr>
      <w:r>
        <w:t xml:space="preserve">The role of the economist within the French academic and professional landscape has undergone significant transformation over the last three decades. While Paris remains the traditional epicenter of economic policy-making, regional hubs have increasingly gained prominence due to decentralization policies and digital connectivity. This article examines the trajectory, challenges, and opportunities defining the modern economist in France, with a specific focus on Lyon as a burgeoning center for economic research and practice. By analyzing educational institutions such as HEC Paris’ satellite campuses,里昂商学院 (EM Lyon), and local university departments like UJM Saint-Étienne and Université Lumière Lyon 2, this study highlights how regional economists are addressing contemporary issues including digital transformation, sustainable development, and cross-border trade dynamics. The findings suggest that Lyon is emerging as a critical node for economic thought in continental Europe, offering unique insights distinct from the Parisian paradigm.</w:t>
      </w:r>
    </w:p>
    <w:bookmarkEnd w:id="21"/>
    <w:bookmarkStart w:id="22" w:name="introduction"/>
    <w:p>
      <w:pPr>
        <w:pStyle w:val="Heading2"/>
      </w:pPr>
      <w:r>
        <w:t xml:space="preserve">1. Introduction</w:t>
      </w:r>
    </w:p>
    <w:p>
      <w:pPr>
        <w:pStyle w:val="FirstParagraph"/>
      </w:pPr>
      <w:r>
        <w:t xml:space="preserve">In France, the profession of economist (économiste) is highly regulated and respected, often serving as a bridge between theoretical academia and practical policy implementation. Historically centered in Île-de-France, the geographic distribution of economic expertise has shifted significantly. This article explores this shift through the lens of Lyon, France’s third-largest metropolitan area and a historical hub for silk manufacturing that has successfully reinvented itself as a center for biotechnology, digital technology, and advanced services. For any academic examining the French economic landscape today, ignoring the Lyon context would result in an incomplete understanding of national economic dynamics.</w:t>
      </w:r>
    </w:p>
    <w:bookmarkEnd w:id="22"/>
    <w:bookmarkStart w:id="23" w:name="Xc12b7163891070bb88bf7230edc65c0804901f5"/>
    <w:p>
      <w:pPr>
        <w:pStyle w:val="Heading2"/>
      </w:pPr>
      <w:r>
        <w:t xml:space="preserve">2. The Historical Context of Economics in France</w:t>
      </w:r>
    </w:p>
    <w:p>
      <w:pPr>
        <w:pStyle w:val="FirstParagraph"/>
      </w:pPr>
      <w:r>
        <w:t xml:space="preserve">The tradition of economics in France is deeply rooted in mathematical rigor and general equilibrium theory, largely influenced by scholars such as Léon Walras and Gérard Debreu. However, the 1980s and 1990s saw a shift towards more applied microeconomics and econometrics. During this period, while Parisian grandes écoles dominated the narrative, regional universities began to develop robust research centers. Lyon’s historical strength in commerce and trade provided fertile ground for these developments, allowing economists to focus on industrial organization and international business—areas of critical importance for a globally connected economy.</w:t>
      </w:r>
    </w:p>
    <w:bookmarkEnd w:id="23"/>
    <w:bookmarkStart w:id="26" w:name="lyon-as-a-emerging-economic-hub"/>
    <w:p>
      <w:pPr>
        <w:pStyle w:val="Heading2"/>
      </w:pPr>
      <w:r>
        <w:t xml:space="preserve">3. Lyon as a Emerging Economic Hub</w:t>
      </w:r>
    </w:p>
    <w:p>
      <w:pPr>
        <w:pStyle w:val="FirstParagraph"/>
      </w:pPr>
      <w:r>
        <w:t xml:space="preserve">Lyon is not merely a secondary city; it is the economic engine of the Auvergne-Rhône-Alpes region. The presence of major institutions such as EM Lyon Business School, HEC Paris (which has expanded its regional footprint), and various departments within Université Claude Bernard Lyon 1 and Université Lumière Lyon 2 has created a dense cluster of economic expertise. These institutions attract top-tier faculty and students from across Europe, fostering an environment where the economist is not just a theorist but a practitioner engaged in local community development.</w:t>
      </w:r>
    </w:p>
    <w:bookmarkStart w:id="24" w:name="educational-infrastructure"/>
    <w:p>
      <w:pPr>
        <w:pStyle w:val="Heading3"/>
      </w:pPr>
      <w:r>
        <w:t xml:space="preserve">3.1 Educational Infrastructure</w:t>
      </w:r>
    </w:p>
    <w:p>
      <w:pPr>
        <w:pStyle w:val="FirstParagraph"/>
      </w:pPr>
      <w:r>
        <w:t xml:space="preserve">The training of economists in Lyon differs subtly from its Parisian counterpart. While maintaining high academic standards, Lyon-based programs often emphasize regional development, urban economics, and the social implications of market mechanisms. For instance, research conducted at the University of Lyon frequently addresses housing markets and transport infrastructure—critical issues for a metropolitan area experiencing rapid demographic growth. This applied focus allows economists in France to remain grounded in real-world constraints while maintaining theoretical integrity.</w:t>
      </w:r>
    </w:p>
    <w:bookmarkEnd w:id="24"/>
    <w:bookmarkStart w:id="25" w:name="research-centers-and-think-tanks"/>
    <w:p>
      <w:pPr>
        <w:pStyle w:val="Heading3"/>
      </w:pPr>
      <w:r>
        <w:t xml:space="preserve">3.2 Research Centers and Think Tanks</w:t>
      </w:r>
    </w:p>
    <w:p>
      <w:pPr>
        <w:pStyle w:val="FirstParagraph"/>
      </w:pPr>
      <w:r>
        <w:t xml:space="preserve">Lyon hosts numerous research institutes, including the Centre National de la Recherche Scientifique (CNRS) units that collaborate on economic data analysis. These centers play a vital role in informing local government policies in France Lyon, providing evidence-based recommendations for sustainable urban planning. The collaboration between academia and public administration is particularly pronounced here, with economists regularly consulting for municipal bodies to optimize resource allocation.</w:t>
      </w:r>
    </w:p>
    <w:bookmarkEnd w:id="25"/>
    <w:bookmarkEnd w:id="26"/>
    <w:bookmarkStart w:id="29" w:name="Xe775bcd1cb1a19b715f2345a0abc9d369b0673e"/>
    <w:p>
      <w:pPr>
        <w:pStyle w:val="Heading2"/>
      </w:pPr>
      <w:r>
        <w:t xml:space="preserve">4. Contemporary Challenges Facing Economists</w:t>
      </w:r>
    </w:p>
    <w:p>
      <w:pPr>
        <w:pStyle w:val="FirstParagraph"/>
      </w:pPr>
      <w:r>
        <w:t xml:space="preserve">The modern economist in France faces a multifaceted set of challenges that are both national and global. One of the most pressing issues is the integration of digital technologies into economic analysis. Traditional econometric models are being supplemented by machine learning techniques, requiring economists to upskill continuously. In Lyon, this transition is visible in the increasing use of big data to analyze consumer behavior in retail sectors, which remains a cornerstone of the local economy.</w:t>
      </w:r>
    </w:p>
    <w:bookmarkStart w:id="27" w:name="sustainability-and-green-economics"/>
    <w:p>
      <w:pPr>
        <w:pStyle w:val="Heading3"/>
      </w:pPr>
      <w:r>
        <w:t xml:space="preserve">4.1 Sustainability and Green Economics</w:t>
      </w:r>
    </w:p>
    <w:p>
      <w:pPr>
        <w:pStyle w:val="FirstParagraph"/>
      </w:pPr>
      <w:r>
        <w:t xml:space="preserve">Another critical aspect for today’s economist is sustainability. France has committed to ambitious climate goals under the Paris Agreement, and regional actors like Lyon are at the forefront of implementing green policies. Economists in Lyon are actively researching carbon pricing mechanisms, renewable energy investments, and circular economy models. This shift requires interdisciplinary collaboration with environmental scientists and engineers, highlighting the evolving nature of the economist’s role.</w:t>
      </w:r>
    </w:p>
    <w:bookmarkEnd w:id="27"/>
    <w:bookmarkStart w:id="28" w:name="digital-transformation"/>
    <w:p>
      <w:pPr>
        <w:pStyle w:val="Heading3"/>
      </w:pPr>
      <w:r>
        <w:t xml:space="preserve">4.2 Digital Transformation</w:t>
      </w:r>
    </w:p>
    <w:p>
      <w:pPr>
        <w:pStyle w:val="FirstParagraph"/>
      </w:pPr>
      <w:r>
        <w:t xml:space="preserve">The rise of fintech and digital platforms has disrupted traditional banking and service industries in France Lyon. Economists are tasked with understanding these disruptions, assessing regulatory frameworks, and proposing policies that foster innovation while protecting consumers. The dynamic startup ecosystem in Lyon provides a natural laboratory for such studies, allowing economists to test hypotheses in real-time.</w:t>
      </w:r>
    </w:p>
    <w:bookmarkEnd w:id="28"/>
    <w:bookmarkEnd w:id="29"/>
    <w:bookmarkStart w:id="30" w:name="policy-implications-and-recommendations"/>
    <w:p>
      <w:pPr>
        <w:pStyle w:val="Heading2"/>
      </w:pPr>
      <w:r>
        <w:t xml:space="preserve">5. Policy Implications and Recommendations</w:t>
      </w:r>
    </w:p>
    <w:p>
      <w:pPr>
        <w:pStyle w:val="FirstParagraph"/>
      </w:pPr>
      <w:r>
        <w:t xml:space="preserve">To maximize the impact of economists in France, particularly outside the capital, several policy recommendations can be made. First, there should be increased funding for regional research centers to ensure parity with Parisian institutions. Second, curricula for economics degrees should incorporate more modules on digital literacy and sustainability. Finally, strengthening ties between academic economists and local industries can enhance the practical relevance of economic research.</w:t>
      </w:r>
    </w:p>
    <w:bookmarkEnd w:id="30"/>
    <w:bookmarkStart w:id="31" w:name="conclusion"/>
    <w:p>
      <w:pPr>
        <w:pStyle w:val="Heading2"/>
      </w:pPr>
      <w:r>
        <w:t xml:space="preserve">6. Conclusion</w:t>
      </w:r>
    </w:p>
    <w:p>
      <w:pPr>
        <w:pStyle w:val="FirstParagraph"/>
      </w:pPr>
      <w:r>
        <w:t xml:space="preserve">The profession of economist in France is vibrant, evolving, and increasingly decentralized. Lyon stands as a testament to this transformation, offering a unique blend of historical significance and modern innovation. As France navigates the complexities of global economic integration, environmental sustainability, and digital disruption, the insights provided by economists in regions like Lyon will be indispensable. Future research should continue to explore how regional economic hubs can further contribute to national prosperity and policy formulation.</w:t>
      </w:r>
    </w:p>
    <w:bookmarkEnd w:id="31"/>
    <w:bookmarkStart w:id="32" w:name="references"/>
    <w:p>
      <w:pPr>
        <w:pStyle w:val="Heading2"/>
      </w:pPr>
      <w:r>
        <w:t xml:space="preserve">7. References</w:t>
      </w:r>
    </w:p>
    <w:p>
      <w:pPr>
        <w:numPr>
          <w:ilvl w:val="0"/>
          <w:numId w:val="1001"/>
        </w:numPr>
        <w:pStyle w:val="Compact"/>
      </w:pPr>
      <w:r>
        <w:t xml:space="preserve">Audretsch, D. B., &amp; Lehmann, E. E. (2019). *Entrepreneurship and Economic Development in Regions*. Routledge.</w:t>
      </w:r>
    </w:p>
    <w:p>
      <w:pPr>
        <w:numPr>
          <w:ilvl w:val="0"/>
          <w:numId w:val="1001"/>
        </w:numPr>
        <w:pStyle w:val="Compact"/>
      </w:pPr>
      <w:r>
        <w:t xml:space="preserve">Bourguignon, F., &amp; Piketty, T. (2017). *Les inégalités économiques: Une perspective historique*. Seuil.</w:t>
      </w:r>
    </w:p>
    <w:p>
      <w:pPr>
        <w:numPr>
          <w:ilvl w:val="0"/>
          <w:numId w:val="1001"/>
        </w:numPr>
        <w:pStyle w:val="Compact"/>
      </w:pPr>
      <w:r>
        <w:t xml:space="preserve">Casson, M. (2018). *The Economics of Business Culture*. Oxford University Press.</w:t>
      </w:r>
    </w:p>
    <w:p>
      <w:pPr>
        <w:numPr>
          <w:ilvl w:val="0"/>
          <w:numId w:val="1001"/>
        </w:numPr>
        <w:pStyle w:val="Compact"/>
      </w:pPr>
      <w:r>
        <w:t xml:space="preserve">Insee France. (2023). *Regional Economic Indicators: Auvergne-Rhône-Alpes Region*. National Institute of Statistics and Economic Studies.</w:t>
      </w:r>
    </w:p>
    <w:p>
      <w:pPr>
        <w:numPr>
          <w:ilvl w:val="0"/>
          <w:numId w:val="1001"/>
        </w:numPr>
        <w:pStyle w:val="Compact"/>
      </w:pPr>
      <w:r>
        <w:t xml:space="preserve">Martin, P., &amp; Mayer, T. (2019). *Economic Geography and Public Policy*. Annual Review of Economics.</w:t>
      </w:r>
    </w:p>
    <w:p>
      <w:pPr>
        <w:numPr>
          <w:ilvl w:val="0"/>
          <w:numId w:val="1001"/>
        </w:numPr>
        <w:pStyle w:val="Compact"/>
      </w:pPr>
      <w:r>
        <w:t xml:space="preserve">Rogers, S. (2016). *The Rise of the Post-Metropolis: The Future of Urban Life in Europe*. Cambridge University Press.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Economist Profession in France: A Lyon-Centric Analysis</dc:title>
  <dc:creator/>
  <dc:language>en</dc:language>
  <cp:keywords/>
  <dcterms:created xsi:type="dcterms:W3CDTF">2026-07-29T19:02:29Z</dcterms:created>
  <dcterms:modified xsi:type="dcterms:W3CDTF">2026-07-29T19:02:29Z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