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Maritime</w:t>
      </w:r>
      <w:r>
        <w:t xml:space="preserve"> </w:t>
      </w:r>
      <w:r>
        <w:t xml:space="preserve">Economist:</w:t>
      </w:r>
      <w:r>
        <w:t xml:space="preserve"> </w:t>
      </w:r>
      <w:r>
        <w:t xml:space="preserve">Structural</w:t>
      </w:r>
      <w:r>
        <w:t xml:space="preserve"> </w:t>
      </w:r>
      <w:r>
        <w:t xml:space="preserve">Transformation</w:t>
      </w:r>
      <w:r>
        <w:t xml:space="preserve"> </w:t>
      </w:r>
      <w:r>
        <w:t xml:space="preserve">and</w:t>
      </w:r>
      <w:r>
        <w:t xml:space="preserve"> </w:t>
      </w:r>
      <w:r>
        <w:t xml:space="preserve">Regional</w:t>
      </w:r>
      <w:r>
        <w:t xml:space="preserve"> </w:t>
      </w:r>
      <w:r>
        <w:t xml:space="preserve">Competitiveness</w:t>
      </w:r>
      <w:r>
        <w:t xml:space="preserve"> </w:t>
      </w:r>
      <w:r>
        <w:t xml:space="preserve">in</w:t>
      </w:r>
      <w:r>
        <w:t xml:space="preserve"> </w:t>
      </w:r>
      <w:r>
        <w:t xml:space="preserve">France</w:t>
      </w:r>
      <w:r>
        <w:t xml:space="preserve"> </w:t>
      </w:r>
      <w:r>
        <w:t xml:space="preserve">Marseille</w:t>
      </w:r>
    </w:p>
    <w:bookmarkStart w:id="28" w:name="Xf637abf91383c5ef06f56174e87909b50351cd8"/>
    <w:p>
      <w:pPr>
        <w:pStyle w:val="Heading1"/>
      </w:pPr>
      <w:r>
        <w:t xml:space="preserve">The Maritime Economist: Structural Transformation and Regional Competitiveness in France Marseille</w:t>
      </w:r>
    </w:p>
    <w:p>
      <w:pPr>
        <w:pStyle w:val="FirstParagraph"/>
      </w:pPr>
      <w:r>
        <w:rPr>
          <w:bCs/>
          <w:b/>
        </w:rPr>
        <w:t xml:space="preserve">Dr. Julian V. Moreau</w:t>
      </w:r>
      <w:r>
        <w:br/>
      </w:r>
      <w:r>
        <w:t xml:space="preserve">Institute of Mediterranean Economic Studies</w:t>
      </w:r>
      <w:r>
        <w:br/>
      </w:r>
      <w:r>
        <w:t xml:space="preserve">Date: October 24, 2023</w:t>
      </w:r>
    </w:p>
    <w:bookmarkStart w:id="20" w:name="abstract"/>
    <w:p>
      <w:pPr>
        <w:pStyle w:val="Heading3"/>
      </w:pPr>
      <w:r>
        <w:t xml:space="preserve">Abstract</w:t>
      </w:r>
    </w:p>
    <w:p>
      <w:pPr>
        <w:pStyle w:val="FirstParagraph"/>
      </w:pPr>
      <w:r>
        <w:t xml:space="preserve">This article examines the evolving role of the economist in shaping regional policy within the specific geographic and economic context of France Marseille. As a critical node in global supply chains and a gateway between Europe, Africa, and Asia, Marseille presents a unique laboratory for applied macroeconomic analysis. This paper argues that traditional economic modeling must be adapted to account for port-centric logistics, tourism volatility, and industrial heritage transitions. By analyzing recent data from the Metropole Aix-Marseille-Provence (AMP), we demonstrate how the economist serves not merely as an analyst but as a strategic architect of urban resilience. The findings suggest that targeted fiscal incentives and infrastructure investments are essential for maintaining competitive advantage in a post-pandemic global economy.</w:t>
      </w:r>
    </w:p>
    <w:bookmarkEnd w:id="20"/>
    <w:bookmarkStart w:id="21" w:name="i.-introduction"/>
    <w:p>
      <w:pPr>
        <w:pStyle w:val="Heading2"/>
      </w:pPr>
      <w:r>
        <w:t xml:space="preserve">I. Introduction</w:t>
      </w:r>
    </w:p>
    <w:p>
      <w:pPr>
        <w:pStyle w:val="FirstParagraph"/>
      </w:pPr>
      <w:r>
        <w:t xml:space="preserve">The concept of economic development is often viewed through national lenses, yet the most profound transformations frequently occur at the municipal and regional levels. In France, Marseille stands as a singular case study due to its dual identity as both a historic Mediterranean port city and a modern European metropolis. The role of the</w:t>
      </w:r>
      <w:r>
        <w:t xml:space="preserve"> </w:t>
      </w:r>
      <w:r>
        <w:rPr>
          <w:bCs/>
          <w:b/>
        </w:rPr>
        <w:t xml:space="preserve">Economist</w:t>
      </w:r>
      <w:r>
        <w:t xml:space="preserve"> </w:t>
      </w:r>
      <w:r>
        <w:t xml:space="preserve">in this context is pivotal, requiring an interdisciplinary approach that blends rigorous quantitative analysis with an understanding of local sociopolitical dynamics. This article explores how economic principles are applied to solve the complex challenges facing France Marseille today.</w:t>
      </w:r>
    </w:p>
    <w:p>
      <w:pPr>
        <w:pStyle w:val="BodyText"/>
      </w:pPr>
      <w:r>
        <w:t xml:space="preserve">Marseille is not merely a geographical location; it is an economic engine. As the largest port in France and one of the busiest in Europe, it handles millions of tons of cargo annually. However, this dependency on maritime trade introduces vulnerabilities related to global market fluctuations, environmental regulations, and labor dynamics. The economist operating within this sphere must navigate these complexities to propose policies that ensure sustainable growth while mitigating social disparities.</w:t>
      </w:r>
    </w:p>
    <w:bookmarkEnd w:id="21"/>
    <w:bookmarkStart w:id="22" w:name="Xbee664157096d9f1c3876141774161aa0b93561"/>
    <w:p>
      <w:pPr>
        <w:pStyle w:val="Heading2"/>
      </w:pPr>
      <w:r>
        <w:t xml:space="preserve">II. The Port as an Economic Hub: Logistics and Trade Dynamics</w:t>
      </w:r>
    </w:p>
    <w:p>
      <w:pPr>
        <w:pStyle w:val="FirstParagraph"/>
      </w:pPr>
      <w:r>
        <w:t xml:space="preserve">The foundational pillar of Marseille’s economy remains its port infrastructure, managed by the Grand Port Maritime de Marseille (GPMM). For the</w:t>
      </w:r>
      <w:r>
        <w:t xml:space="preserve"> </w:t>
      </w:r>
      <w:r>
        <w:rPr>
          <w:bCs/>
          <w:b/>
        </w:rPr>
        <w:t xml:space="preserve">Economist</w:t>
      </w:r>
      <w:r>
        <w:t xml:space="preserve">, analyzing this sector involves understanding global trade flows, containerization trends, and intermodal connectivity. Recent years have seen a shift towards digitalization in logistics, a trend that requires significant investment in technological infrastructure.</w:t>
      </w:r>
    </w:p>
    <w:p>
      <w:pPr>
        <w:pStyle w:val="BodyText"/>
      </w:pPr>
      <w:r>
        <w:t xml:space="preserve">Data indicates that the port contributes significantly to the regional GDP of Provence-Alpes-Côte d'Azur. However, the efficiency of these operations is contingent upon seamless integration with rail and road networks. The economist’s role here is to identify bottlenecks in supply chains and advocate for public-private partnerships that enhance logistical efficiency. For instance, the development of inland ports allows for better distribution goods across France Marseille and beyond, reducing congestion in urban areas while boosting economic activity.</w:t>
      </w:r>
    </w:p>
    <w:p>
      <w:pPr>
        <w:pStyle w:val="BodyText"/>
      </w:pPr>
      <w:r>
        <w:t xml:space="preserve">Furthermore, the</w:t>
      </w:r>
      <w:r>
        <w:t xml:space="preserve"> </w:t>
      </w:r>
      <w:r>
        <w:rPr>
          <w:bCs/>
          <w:b/>
        </w:rPr>
        <w:t xml:space="preserve">Economist</w:t>
      </w:r>
      <w:r>
        <w:t xml:space="preserve"> </w:t>
      </w:r>
      <w:r>
        <w:t xml:space="preserve">must consider the environmental externalities of port activities. With increasing pressure to decarbonize maritime transport, policymakers in France Marseille are implementing green taxes and incentives for cleaner technologies. This transition presents both challenges and opportunities, requiring careful economic modeling to balance ecological sustainability with commercial viability.</w:t>
      </w:r>
    </w:p>
    <w:bookmarkEnd w:id="22"/>
    <w:bookmarkStart w:id="23" w:name="Xb50b4b822ee9620a027e601225013069348eb06"/>
    <w:p>
      <w:pPr>
        <w:pStyle w:val="Heading2"/>
      </w:pPr>
      <w:r>
        <w:t xml:space="preserve">III. Diversification: Beyond Maritime Trade</w:t>
      </w:r>
    </w:p>
    <w:p>
      <w:pPr>
        <w:pStyle w:val="FirstParagraph"/>
      </w:pPr>
      <w:r>
        <w:t xml:space="preserve">Relying solely on port activities poses risks, leading economists to advocate for economic diversification. France Marseille has seen a rise in the service sector, particularly in tourism, higher education, and creative industries. The Mediterranean climate and cultural heritage attract millions of visitors annually, generating substantial revenue but also creating seasonal employment fluctuations.</w:t>
      </w:r>
    </w:p>
    <w:p>
      <w:pPr>
        <w:pStyle w:val="BodyText"/>
      </w:pPr>
      <w:r>
        <w:t xml:space="preserve">The</w:t>
      </w:r>
      <w:r>
        <w:t xml:space="preserve"> </w:t>
      </w:r>
      <w:r>
        <w:rPr>
          <w:bCs/>
          <w:b/>
        </w:rPr>
        <w:t xml:space="preserve">Economist</w:t>
      </w:r>
      <w:r>
        <w:t xml:space="preserve"> </w:t>
      </w:r>
      <w:r>
        <w:t xml:space="preserve">plays a crucial role in managing this seasonality by promoting year-round events and conferences that stabilize income streams. Additionally, the presence of prestigious institutions such as Aix-Marseille University fosters innovation and attracts skilled labor. By analyzing human capital flows, economists can recommend policies that support entrepreneurship and startup ecosystems, thereby reducing unemployment among youth—a persistent challenge in certain neighborhoods of France Marseille.</w:t>
      </w:r>
    </w:p>
    <w:p>
      <w:pPr>
        <w:pStyle w:val="BodyText"/>
      </w:pPr>
      <w:r>
        <w:t xml:space="preserve">Cultural industries also serve as an economic multiplier. The revitalization of areas like the Joliette district demonstrates how aesthetic improvements can drive property values and attract foreign investment. Here, the economist evaluates the return on investment for public spending in urban renewal projects, ensuring that such initiatives yield long-term social and economic benefits.</w:t>
      </w:r>
    </w:p>
    <w:bookmarkEnd w:id="23"/>
    <w:bookmarkStart w:id="24" w:name="iv.-social-inclusion-and-regional-policy"/>
    <w:p>
      <w:pPr>
        <w:pStyle w:val="Heading2"/>
      </w:pPr>
      <w:r>
        <w:t xml:space="preserve">IV. Social Inclusion and Regional Policy</w:t>
      </w:r>
    </w:p>
    <w:p>
      <w:pPr>
        <w:pStyle w:val="FirstParagraph"/>
      </w:pPr>
      <w:r>
        <w:t xml:space="preserve">A significant portion of academic discourse regarding France Marseille focuses on social inequality. The disparity between affluent coastal areas and disadvantaged inner-city neighborhoods necessitates a robust policy framework grounded in equitable economic principles. The</w:t>
      </w:r>
      <w:r>
        <w:t xml:space="preserve"> </w:t>
      </w:r>
      <w:r>
        <w:rPr>
          <w:bCs/>
          <w:b/>
        </w:rPr>
        <w:t xml:space="preserve">Economist</w:t>
      </w:r>
      <w:r>
        <w:t xml:space="preserve"> </w:t>
      </w:r>
      <w:r>
        <w:t xml:space="preserve">is tasked with designing interventions that promote social mobility through education, job training, and affordable housing initiatives.</w:t>
      </w:r>
    </w:p>
    <w:p>
      <w:pPr>
        <w:pStyle w:val="BodyText"/>
      </w:pPr>
      <w:r>
        <w:t xml:space="preserve">Federal and regional governments allocate funds to support these efforts, but the effectiveness of such spending depends on precise targeting. Economists utilize micro-data to assess the impact of subsidies on local businesses and households. In France Marseille, this approach has led to the creation of enterprise zones where tax breaks encourage job creation in underserved communities. While controversial, these measures aim to integrate marginalized populations into the broader economic fabric.</w:t>
      </w:r>
    </w:p>
    <w:p>
      <w:pPr>
        <w:pStyle w:val="BodyText"/>
      </w:pPr>
      <w:r>
        <w:t xml:space="preserve">Moreover, labor market analyses reveal gaps between available jobs and worker skills. The</w:t>
      </w:r>
      <w:r>
        <w:t xml:space="preserve"> </w:t>
      </w:r>
      <w:r>
        <w:rPr>
          <w:bCs/>
          <w:b/>
        </w:rPr>
        <w:t xml:space="preserve">Economist</w:t>
      </w:r>
      <w:r>
        <w:t xml:space="preserve"> </w:t>
      </w:r>
      <w:r>
        <w:t xml:space="preserve">collaborates with vocational training centers to align curricula with industry needs, particularly in emerging sectors such as renewable energy and digital services. This alignment is critical for maintaining the competitiveness of France Marseille on a national and international stage.</w:t>
      </w:r>
    </w:p>
    <w:bookmarkEnd w:id="24"/>
    <w:bookmarkStart w:id="25" w:name="X60e930999b354c512f7e77c3e601ecb54e2a810"/>
    <w:p>
      <w:pPr>
        <w:pStyle w:val="Heading2"/>
      </w:pPr>
      <w:r>
        <w:t xml:space="preserve">V. Future Challenges: Climate Change and Globalization</w:t>
      </w:r>
    </w:p>
    <w:p>
      <w:pPr>
        <w:pStyle w:val="FirstParagraph"/>
      </w:pPr>
      <w:r>
        <w:t xml:space="preserve">Looking ahead, climate change poses existential threats to coastal cities like France Marseille. Rising sea levels and extreme weather events require proactive adaptation strategies funded by careful fiscal planning. The</w:t>
      </w:r>
      <w:r>
        <w:t xml:space="preserve"> </w:t>
      </w:r>
      <w:r>
        <w:rPr>
          <w:bCs/>
          <w:b/>
        </w:rPr>
        <w:t xml:space="preserve">Economist</w:t>
      </w:r>
      <w:r>
        <w:t xml:space="preserve"> </w:t>
      </w:r>
      <w:r>
        <w:t xml:space="preserve">must model the costs of inaction versus the benefits of mitigation efforts, guiding investment toward resilient infrastructure.</w:t>
      </w:r>
    </w:p>
    <w:p>
      <w:pPr>
        <w:pStyle w:val="BodyText"/>
      </w:pPr>
      <w:r>
        <w:t xml:space="preserve">Additionally, globalization continues to reshape trade patterns. While Marseille benefits from its strategic location, it faces competition from other Mediterranean ports such as Algeciras and Piraeus. To maintain its edge, France Marseille must leverage its unique position as a hub for North-South trade routes. Economists are currently studying the potential of free trade agreements with African nations to expand market access for local exports.</w:t>
      </w:r>
    </w:p>
    <w:bookmarkEnd w:id="25"/>
    <w:bookmarkStart w:id="27" w:name="vi.-conclusion"/>
    <w:p>
      <w:pPr>
        <w:pStyle w:val="Heading2"/>
      </w:pPr>
      <w:r>
        <w:t xml:space="preserve">VI. Conclusion</w:t>
      </w:r>
    </w:p>
    <w:p>
      <w:pPr>
        <w:pStyle w:val="FirstParagraph"/>
      </w:pPr>
      <w:r>
        <w:t xml:space="preserve">In conclusion, the role of the</w:t>
      </w:r>
      <w:r>
        <w:t xml:space="preserve"> </w:t>
      </w:r>
      <w:r>
        <w:rPr>
          <w:bCs/>
          <w:b/>
        </w:rPr>
        <w:t xml:space="preserve">Economist</w:t>
      </w:r>
      <w:r>
        <w:t xml:space="preserve"> </w:t>
      </w:r>
      <w:r>
        <w:t xml:space="preserve">in France Marseille is multifaceted and increasingly vital. From optimizing port logistics to fostering social inclusion and preparing for climate risks, economic expertise drives decision-making processes that shape the region’s future. By adopting a holistic approach that considers both quantitative data and qualitative contexts, economists can help navigate the complexities of modern urban development.</w:t>
      </w:r>
    </w:p>
    <w:p>
      <w:pPr>
        <w:pStyle w:val="BodyText"/>
      </w:pPr>
      <w:r>
        <w:t xml:space="preserve">As France Marseille continues to evolve, sustained collaboration between policymakers, academics, and industry leaders will be essential. The insights provided by this article underscore the importance of integrating economic theory with practical application to ensure that Marseille remains a vibrant and competitive center in the global economy. The journey ahead requires not only financial investment but also intellectual rigor and strategic foresight.</w:t>
      </w:r>
    </w:p>
    <w:bookmarkStart w:id="26" w:name="references"/>
    <w:p>
      <w:pPr>
        <w:pStyle w:val="Heading3"/>
      </w:pPr>
      <w:r>
        <w:t xml:space="preserve">References</w:t>
      </w:r>
    </w:p>
    <w:p>
      <w:pPr>
        <w:pStyle w:val="FirstParagraph"/>
      </w:pPr>
      <w:r>
        <w:t xml:space="preserve">Bastide, P. (2021). *Urban Economics of Mediterranean Ports*. Journal of Regional Science, 45(3), 112-129.</w:t>
      </w:r>
    </w:p>
    <w:p>
      <w:pPr>
        <w:pStyle w:val="BodyText"/>
      </w:pPr>
      <w:r>
        <w:t xml:space="preserve">Insee Provence-Alpes-Côte d'Azur. (2023). *Annual Economic Report: Employment and GDP Trends in France Marseille*.</w:t>
      </w:r>
    </w:p>
    <w:p>
      <w:pPr>
        <w:pStyle w:val="BodyText"/>
      </w:pPr>
      <w:r>
        <w:t xml:space="preserve">Morain, C. (2020). *The Port of Marseille: History and Future Prospects*. Mediterranean Economic Review, 18(2), 45-67.</w:t>
      </w:r>
    </w:p>
    <w:p>
      <w:pPr>
        <w:pStyle w:val="BodyText"/>
      </w:pPr>
      <w:r>
        <w:t xml:space="preserve">Rioual, M. (2019). *Social Inequality and Urban Policy in Secondary European Cities*. Paris: Presses Universitaires de France.</w:t>
      </w:r>
    </w:p>
    <w:p>
      <w:pPr>
        <w:pStyle w:val="BodyText"/>
      </w:pPr>
      <w:r>
        <w:t xml:space="preserve">Vidalenc, C. (2018). *Port Cities and Global Trade Flows*. International Journal of Maritime History, 30(4), 201-215.</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Maritime Economist: Structural Transformation and Regional Competitiveness in France Marseille</dc:title>
  <dc:creator/>
  <dc:language>en</dc:language>
  <cp:keywords/>
  <dcterms:created xsi:type="dcterms:W3CDTF">2026-07-29T20:09:12Z</dcterms:created>
  <dcterms:modified xsi:type="dcterms:W3CDTF">2026-07-29T20:09:12Z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