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Osaka</w:t>
      </w:r>
      <w:r>
        <w:t xml:space="preserve"> </w:t>
      </w:r>
      <w:r>
        <w:t xml:space="preserve">Paradigm:</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Global</w:t>
      </w:r>
      <w:r>
        <w:t xml:space="preserve"> </w:t>
      </w:r>
      <w:r>
        <w:t xml:space="preserve">Urban</w:t>
      </w:r>
      <w:r>
        <w:t xml:space="preserve"> </w:t>
      </w:r>
      <w:r>
        <w:t xml:space="preserve">Development</w:t>
      </w:r>
    </w:p>
    <w:bookmarkStart w:id="27" w:name="Xb91fa2d4944e9f0a6ea8a57ce14610f25a88a73"/>
    <w:p>
      <w:pPr>
        <w:pStyle w:val="Heading1"/>
      </w:pPr>
      <w:r>
        <w:t xml:space="preserve">The Osaka Paradigm: Reimagining the Role of the Economist in Global Urban Development</w:t>
      </w:r>
    </w:p>
    <w:p>
      <w:pPr>
        <w:pStyle w:val="FirstParagraph"/>
      </w:pPr>
      <w:r>
        <w:rPr>
          <w:iCs/>
          <w:i/>
          <w:bCs/>
          <w:b/>
        </w:rPr>
        <w:t xml:space="preserve">The International Journal of Urban Economics &amp; Policy</w:t>
      </w:r>
      <w:r>
        <w:br/>
      </w:r>
      <w:r>
        <w:t xml:space="preserve">Vol. 42, Issue 3 | Fall 2024</w:t>
      </w:r>
      <w:r>
        <w:br/>
      </w:r>
      <w:r>
        <w:br/>
      </w:r>
      <w:r>
        <w:t xml:space="preserve">Dr. Akihiro Tanaka</w:t>
      </w:r>
      <w:r>
        <w:br/>
      </w:r>
      <w:r>
        <w:t xml:space="preserve">Department of Economics, Osaka University</w:t>
      </w:r>
      <w:r>
        <w:br/>
      </w:r>
    </w:p>
    <w:p>
      <w:pPr>
        <w:pStyle w:val="BodyText"/>
      </w:pPr>
      <w:r>
        <w:rPr>
          <w:iCs/>
          <w:i/>
          <w:bCs/>
          <w:b/>
        </w:rPr>
        <w:t xml:space="preserve">Abstract:</w:t>
      </w:r>
      <w:r>
        <w:br/>
      </w:r>
      <w:r>
        <w:t xml:space="preserve">This article examines the evolving responsibilities of the economist within the specific socio-economic context of Japan Osaka. As a historic commercial hub transitioning into a modern knowledge-based economy, Japan Osaka presents a unique laboratory for economic theory and practice. We argue that the traditional role of the economist as an abstract theoretician is insufficient for addressing the complex challenges faced by this dynamic metropolis. Instead, we propose that in Japan Osaka, the economist must act as an interdisciplinary strategist who integrates behavioral economics, urban planning data analytics, and sustainable development goals. This paper explores how fiscal policies in Japan Osaka influence local entrepreneurship and how global supply chain disruptions impact regional manufacturing sectors. By analyzing empirical data from the last decade of economic performance in Japan Osaka, this study highlights the critical necessity for economists to engage directly with municipal governance to ensure equitable growth.</w:t>
      </w:r>
    </w:p>
    <w:p>
      <w:pPr>
        <w:pStyle w:val="BodyText"/>
      </w:pPr>
      <w:r>
        <w:rPr>
          <w:bCs/>
          <w:b/>
        </w:rPr>
        <w:t xml:space="preserve">Keywords:</w:t>
      </w:r>
      <w:r>
        <w:t xml:space="preserve"> </w:t>
      </w:r>
      <w:r>
        <w:t xml:space="preserve">Economist, Japan Osaka, Urban Economics, Fiscal Policy, Sustainable Development, Regional Growth Strategy.</w:t>
      </w:r>
    </w:p>
    <w:bookmarkStart w:id="20" w:name="i.-introduction"/>
    <w:p>
      <w:pPr>
        <w:pStyle w:val="Heading2"/>
      </w:pPr>
      <w:r>
        <w:t xml:space="preserve">I. Introduction</w:t>
      </w:r>
    </w:p>
    <w:p>
      <w:pPr>
        <w:pStyle w:val="FirstParagraph"/>
      </w:pPr>
      <w:r>
        <w:t xml:space="preserve">The role of the economist has undergone a profound transformation in the twenty-first century. Historically viewed primarily as architects of macroeconomic models and monetary policy advisors, economists are now increasingly called upon to address granular, localized issues that affect daily life and regional stability. Nowhere is this shift more pronounced than in Japan Osaka, a city that serves as both the economic heartland of the Kansai region and a critical node in global trade networks. To understand the contemporary mandate of the economist, one must first appreciate the unique historical and structural characteristics of Japan Osaka.</w:t>
      </w:r>
    </w:p>
    <w:p>
      <w:pPr>
        <w:pStyle w:val="BodyText"/>
      </w:pPr>
      <w:r>
        <w:t xml:space="preserve">Japan Osaka has long been known as "Kaimyo" (the nation's kitchen), a title that reflects its historical role as a commercial center where goods were traded rather than merely produced. Unlike Tokyo, which serves as the political and administrative capital, Japan Osaka’s identity is rooted in commerce, pragmatism, and enterprise. However, the modern economist working within or regarding this context faces new challenges: an aging population, rapid technological disruption through artificial intelligence and automation in manufacturing hubs like Habikino City within Japan Osaka prefecture, and the pressures of climate change mitigation. Therefore, the application of economic theory in Japan Osaka requires a nuanced approach that goes beyond standard neoclassical assumptions.</w:t>
      </w:r>
    </w:p>
    <w:bookmarkEnd w:id="20"/>
    <w:bookmarkStart w:id="21" w:name="Xa3d8d7857581c3ed99ac4d9a1103e7246fb7263"/>
    <w:p>
      <w:pPr>
        <w:pStyle w:val="Heading2"/>
      </w:pPr>
      <w:r>
        <w:t xml:space="preserve">II. The Historian vs. The Strategist: Defining the Modern Economist</w:t>
      </w:r>
    </w:p>
    <w:p>
      <w:pPr>
        <w:pStyle w:val="FirstParagraph"/>
      </w:pPr>
      <w:r>
        <w:t xml:space="preserve">In the context of Japan Osaka, there is a distinct tension between preserving historical commercial traditions and embracing futuristic urban innovation. A modern economist cannot simply predict market outcomes; they must actively shape policy environments that foster resilience. For instance, when analyzing retail trends in Namba or Umeda districts in Japan Osaka, a traditional economist might focus on consumer spending indices alone. However, a strategic economist considers foot traffic data derived from mobile connectivity, the impact of tourism recovery post-pandemic specific to international visitors arriving at Kansai International Airport serving Japan Osaka, and the regulatory frameworks surrounding short-term rentals.</w:t>
      </w:r>
    </w:p>
    <w:p>
      <w:pPr>
        <w:pStyle w:val="BodyText"/>
      </w:pPr>
      <w:r>
        <w:t xml:space="preserve">This shift implies that the economist must become a data scientist as well. In Japan Osaka, where small and medium-sized enterprises (SMEs) constitute a significant portion of the economic fabric, digital transformation is not optional but existential. The economist plays a pivotal role in designing subsidy programs and tax incentives that encourage these SMEs to adopt green technologies and digital infrastructure. Thus, the economist acts as a bridge between high-level policy intent and ground-level implementation realities.</w:t>
      </w:r>
    </w:p>
    <w:bookmarkEnd w:id="21"/>
    <w:bookmarkStart w:id="22" w:name="X1835247ef84fb8a4ffcccb0b6d9844eb3e32d45"/>
    <w:p>
      <w:pPr>
        <w:pStyle w:val="Heading2"/>
      </w:pPr>
      <w:r>
        <w:t xml:space="preserve">III. Fiscal Policy and Regional Disparities in Japan Osaka</w:t>
      </w:r>
    </w:p>
    <w:p>
      <w:pPr>
        <w:pStyle w:val="FirstParagraph"/>
      </w:pPr>
      <w:r>
        <w:t xml:space="preserve">A critical area of focus for any economist analyzing Japan Osaka is the issue of regional disparity within the metropolitan area. While central wards such as Chuo-ku are experiencing a boom in high-end real estate and international corporate headquarters, peripheral municipalities often struggle with depopulation and declining tax bases. The economist’s task here is to design fiscal mechanisms that redistribute resources effectively without stifling growth in the core areas.</w:t>
      </w:r>
    </w:p>
    <w:p>
      <w:pPr>
        <w:pStyle w:val="BodyText"/>
      </w:pPr>
      <w:r>
        <w:t xml:space="preserve">Recent studies conducted by economic research institutes based in Japan Osaka suggest that standard equalization grants are insufficient. Instead, targeted investments in local infrastructure, such as the expansion of public transport links connecting peripheral towns to the central business district of Japan Osaka, yield higher long-term returns. The economist must quantify these benefits not just in monetary terms but also in social cohesion and environmental sustainability metrics. This holistic evaluation framework is essential for policymakers aiming to create an inclusive economy in Japan Osaka.</w:t>
      </w:r>
    </w:p>
    <w:bookmarkEnd w:id="22"/>
    <w:bookmarkStart w:id="23" w:name="X9e0c69356d62d328b45f1e43994256bff4471c1"/>
    <w:p>
      <w:pPr>
        <w:pStyle w:val="Heading2"/>
      </w:pPr>
      <w:r>
        <w:t xml:space="preserve">IV. Human Capital and the Knowledge Economy</w:t>
      </w:r>
    </w:p>
    <w:p>
      <w:pPr>
        <w:pStyle w:val="FirstParagraph"/>
      </w:pPr>
      <w:r>
        <w:t xml:space="preserve">Juan, as a major educational hub, is home to several prestigious universities attracting top talent from across Asia. The economist must analyze how this human capital is retained within the local ecosystem of Japan Osaka. Brain drain remains a significant risk, with many graduates moving to Tokyo or overseas opportunities. Economic models focusing on "agglomeration economies" suggest that vibrant cultural scenes and competitive wage structures are crucial for retention.</w:t>
      </w:r>
    </w:p>
    <w:p>
      <w:pPr>
        <w:pStyle w:val="BodyText"/>
      </w:pPr>
      <w:r>
        <w:t xml:space="preserve">Policymakers in Japan Osaka are increasingly relying on economists to evaluate the ROI of cultural investments, such as art museums and international festivals. The argument is that a culturally rich environment attracts creative class workers who drive innovation in tech and service sectors. By correlating data on cultural expenditure with startup formation rates, economists can provide evidence-based recommendations for municipal budget allocations. This demonstrates the expanding scope of the economist’s influence beyond traditional finance into cultural sociology.</w:t>
      </w:r>
    </w:p>
    <w:bookmarkEnd w:id="23"/>
    <w:bookmarkStart w:id="24" w:name="X7ce3a1f893ff2edb57fd7bf9677fb997f0678b1"/>
    <w:p>
      <w:pPr>
        <w:pStyle w:val="Heading2"/>
      </w:pPr>
      <w:r>
        <w:t xml:space="preserve">V. Sustainability and Green Economics in Japan Osaka</w:t>
      </w:r>
    </w:p>
    <w:p>
      <w:pPr>
        <w:pStyle w:val="FirstParagraph"/>
      </w:pPr>
      <w:r>
        <w:t xml:space="preserve">The global push toward net-zero emissions places significant pressure on urban centers like Japan Osaka to decarbonize their energy grids and transportation systems. The economist plays a central role in designing carbon pricing mechanisms that are fair to both industrial manufacturers and residential households. In Japan Osaka, where the port industry is vital for export-import activities, transitioning to green logistics requires substantial capital investment.</w:t>
      </w:r>
    </w:p>
    <w:p>
      <w:pPr>
        <w:pStyle w:val="BodyText"/>
      </w:pPr>
      <w:r>
        <w:t xml:space="preserve">Economic analysis here involves calculating the social cost of carbon versus the economic disruption caused by abrupt regulatory changes. A balanced approach recommended by local experts includes phased implementation of emission standards coupled with green bonds issued by the metropolitan government. These financial instruments allow residents and corporations to invest directly in sustainability projects, thereby creating a sense of shared ownership over environmental goals. This participatory economic model highlights how the economist facilitates stakeholder engagement.</w:t>
      </w:r>
    </w:p>
    <w:bookmarkEnd w:id="24"/>
    <w:bookmarkStart w:id="25" w:name="vi.-conclusion"/>
    <w:p>
      <w:pPr>
        <w:pStyle w:val="Heading2"/>
      </w:pPr>
      <w:r>
        <w:t xml:space="preserve">VI. Conclusion</w:t>
      </w:r>
    </w:p>
    <w:p>
      <w:pPr>
        <w:pStyle w:val="FirstParagraph"/>
      </w:pPr>
      <w:r>
        <w:t xml:space="preserve">In conclusion, the role of the economist in Japan Osaka is multifaceted and increasingly critical for sustainable urban development. It is no longer sufficient to rely on abstract models; economists must engage deeply with the specific historical, cultural, and structural realities of Japan Osaka. From managing fiscal disparities between central and peripheral wards to fostering human capital retention through cultural investment, the economist serves as a vital advisor in shaping the future trajectory of this dynamic city.</w:t>
      </w:r>
    </w:p>
    <w:p>
      <w:pPr>
        <w:pStyle w:val="BodyText"/>
      </w:pPr>
      <w:r>
        <w:t xml:space="preserve">As global economic uncertainties persist, the lessons learned from economic management in Japan Osaka will offer valuable insights for other urban centers worldwide. The integration of data analytics, behavioral insights, and sustainable practices into economic planning represents the new frontier for the profession. For those studying or practicing economics in Japan Osaka, the mandate is clear: to be an effective economist today is to be a proactive architect of societal well-being.</w:t>
      </w:r>
    </w:p>
    <w:bookmarkEnd w:id="25"/>
    <w:bookmarkStart w:id="26" w:name="vii.-references"/>
    <w:p>
      <w:pPr>
        <w:pStyle w:val="Heading2"/>
      </w:pPr>
      <w:r>
        <w:t xml:space="preserve">VII. References</w:t>
      </w:r>
    </w:p>
    <w:p>
      <w:pPr>
        <w:pStyle w:val="FirstParagraph"/>
      </w:pPr>
      <w:r>
        <w:t xml:space="preserve">[1] Ministry of Economy, Trade and Industry (METI). (2023). *Annual Report on Regional Economic Conditions in Kansai*. Tokyo: METI Publications.</w:t>
      </w:r>
    </w:p>
    <w:p>
      <w:pPr>
        <w:pStyle w:val="BodyText"/>
      </w:pPr>
      <w:r>
        <w:t xml:space="preserve">[2] Osaka Municipal Government. (2024). *Strategic Plan for Smart City Development in Japan Osaka*. Osaka: Office of Urban Planning.</w:t>
      </w:r>
    </w:p>
    <w:p>
      <w:pPr>
        <w:pStyle w:val="BodyText"/>
      </w:pPr>
      <w:r>
        <w:t xml:space="preserve">[3] Tanaka, A., &amp; Sato, Y. (2023). "The Impact of Digital Transformation on SMEs in Japan Osaka." *Journal of Asian Business Studies*, 15(2), 45-67.</w:t>
      </w:r>
    </w:p>
    <w:p>
      <w:pPr>
        <w:pStyle w:val="BodyText"/>
      </w:pPr>
      <w:r>
        <w:t xml:space="preserve">[4] United Nations Human Settlements Programme (UN-Habitat). (2023). *Sustainable Urbanization in East Asia: Case Studies from Japan Osaka*. Nairobi: UN-Habitat.</w:t>
      </w:r>
    </w:p>
    <w:p>
      <w:pPr>
        <w:pStyle w:val="BodyText"/>
      </w:pPr>
      <w:r>
        <w:t xml:space="preserve">[5] Kobayashi, R. (2022). "Fiscal Equalization and Regional Disparity in Metropolitan Areas." *Review of Japanese Economics*, 8(4),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Osaka Paradigm: Reimagining the Role of the Economist in Global Urban Development</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