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Policy</w:t>
      </w:r>
      <w:r>
        <w:t xml:space="preserve"> </w:t>
      </w:r>
      <w:r>
        <w:t xml:space="preserve">and</w:t>
      </w:r>
      <w:r>
        <w:t xml:space="preserve"> </w:t>
      </w:r>
      <w:r>
        <w:t xml:space="preserve">Development</w:t>
      </w:r>
      <w:r>
        <w:t xml:space="preserve"> </w:t>
      </w:r>
      <w:r>
        <w:t xml:space="preserve">in</w:t>
      </w:r>
      <w:r>
        <w:t xml:space="preserve"> </w:t>
      </w:r>
      <w:r>
        <w:t xml:space="preserve">Mexico</w:t>
      </w:r>
      <w:r>
        <w:t xml:space="preserve"> </w:t>
      </w:r>
      <w:r>
        <w:t xml:space="preserve">City:</w:t>
      </w:r>
      <w:r>
        <w:t xml:space="preserve"> </w:t>
      </w:r>
      <w:r>
        <w:t xml:space="preserve">An</w:t>
      </w:r>
      <w:r>
        <w:t xml:space="preserve"> </w:t>
      </w:r>
      <w:r>
        <w:t xml:space="preserve">Academic</w:t>
      </w:r>
      <w:r>
        <w:t xml:space="preserve"> </w:t>
      </w:r>
      <w:r>
        <w:t xml:space="preserve">Analysis</w:t>
      </w:r>
    </w:p>
    <w:bookmarkStart w:id="33" w:name="X8527591a996098e9b3cb3e59eb3e6ecda06f0cc"/>
    <w:p>
      <w:pPr>
        <w:pStyle w:val="Heading1"/>
      </w:pPr>
      <w:r>
        <w:t xml:space="preserve">The Role of the Economist in Shaping Policy and Development in Mexico City: An Academic Analysis</w:t>
      </w:r>
    </w:p>
    <w:p>
      <w:pPr>
        <w:pStyle w:val="FirstParagraph"/>
      </w:pPr>
      <w:r>
        <w:rPr>
          <w:bCs/>
          <w:b/>
        </w:rPr>
        <w:t xml:space="preserve">Author:</w:t>
      </w:r>
      <w:r>
        <w:t xml:space="preserve"> </w:t>
      </w:r>
      <w:r>
        <w:t xml:space="preserve">Dr. Alejandro M. Rivera</w:t>
      </w:r>
      <w:r>
        <w:br/>
      </w:r>
      <w:r>
        <w:rPr>
          <w:bCs/>
          <w:b/>
        </w:rPr>
        <w:t xml:space="preserve">Institution:</w:t>
      </w:r>
      <w:r>
        <w:t xml:space="preserve"> </w:t>
      </w:r>
      <w:r>
        <w:t xml:space="preserve">Centro de Investigación y Docencia Económicas (CIDE)</w:t>
      </w:r>
      <w:r>
        <w:br/>
      </w:r>
      <w:r>
        <w:rPr>
          <w:bCs/>
          <w:b/>
        </w:rPr>
        <w:t xml:space="preserve">Date:</w:t>
      </w:r>
      <w:r>
        <w:t xml:space="preserve"> </w:t>
      </w:r>
      <w:r>
        <w:t xml:space="preserve">October 2023</w:t>
      </w:r>
    </w:p>
    <w:p>
      <w:pPr>
        <w:pStyle w:val="BodyText"/>
      </w:pPr>
      <w:r>
        <w:rPr>
          <w:iCs/>
          <w:i/>
        </w:rPr>
        <w:t xml:space="preserve">This paper examines the critical function of the Economist within the complex urban ecosystem of Mexico City. As Mexico’s capital faces multifaceted challenges including fiscal sustainability, informal labor markets, and environmental degradation, the analytical frameworks provided by economic theory are essential for effective governance. This article argues that modern Mexican economists must navigate a unique intersection of macroeconomic stability mandates and micro-level social welfare imperatives specific to one of the world's most populous metropolitan areas.</w:t>
      </w:r>
    </w:p>
    <w:bookmarkStart w:id="20" w:name="abstract"/>
    <w:p>
      <w:pPr>
        <w:pStyle w:val="Heading2"/>
      </w:pPr>
      <w:r>
        <w:t xml:space="preserve">Abstract</w:t>
      </w:r>
    </w:p>
    <w:p>
      <w:pPr>
        <w:pStyle w:val="FirstParagraph"/>
      </w:pPr>
      <w:r>
        <w:t xml:space="preserve">Mexico City, officially known as Ciudad de México (CDMX), represents one of the most significant economic hubs in Latin America. However, its rapid urbanization and historical reliance on extractive industries have left it with profound structural inequalities. This document explores how the professional discipline of Economics is applied to solve these urban crises. We analyze the specific duties of an Economist in public administration, private sector strategy, and academic research within this context. The study highlights that while traditional economic models emphasize efficiency and growth, their application in Mexico City requires a nuanced understanding of informal economies and spatial justice.</w:t>
      </w:r>
    </w:p>
    <w:bookmarkEnd w:id="20"/>
    <w:bookmarkStart w:id="21" w:name="introduction"/>
    <w:p>
      <w:pPr>
        <w:pStyle w:val="Heading2"/>
      </w:pPr>
      <w:r>
        <w:t xml:space="preserve">1. Introduction</w:t>
      </w:r>
    </w:p>
    <w:p>
      <w:pPr>
        <w:pStyle w:val="FirstParagraph"/>
      </w:pPr>
      <w:r>
        <w:t xml:space="preserve">The convergence of high-density population dynamics with limited fiscal resources creates a unique pressure cooker for policy-making in Mexico City. In this context, the Economist is not merely an observer of market trends but an active architect of social contracts and infrastructure development. The city’s status as the political and administrative heart of Mexico places its economic performance on a national stage, influencing foreign direct investment (FDI) decisions across the entire country.</w:t>
      </w:r>
    </w:p>
    <w:p>
      <w:pPr>
        <w:pStyle w:val="BodyText"/>
      </w:pPr>
      <w:r>
        <w:t xml:space="preserve">Historically, Mexico City has been characterized by a stark duality: a modern financial district in areas like Santa Fe and Reforma contrasted sharply with peripheral communities lacking basic services. Bridging this gap is the primary objective for contemporary economists working in the region. This article posits that the role of the Economist has evolved from purely technical data analysis to a holistic approach involving behavioral economics, urban planning integration, and sustainable development goals (SDGs).</w:t>
      </w:r>
    </w:p>
    <w:bookmarkEnd w:id="21"/>
    <w:bookmarkStart w:id="24" w:name="Xad887ee8921506b09c3b5b206ba1f110c4ccb80"/>
    <w:p>
      <w:pPr>
        <w:pStyle w:val="Heading2"/>
      </w:pPr>
      <w:r>
        <w:t xml:space="preserve">2. The Macroeconomic Landscape of Mexico City</w:t>
      </w:r>
    </w:p>
    <w:p>
      <w:pPr>
        <w:pStyle w:val="FirstParagraph"/>
      </w:pPr>
      <w:r>
        <w:t xml:space="preserve">To understand the mandate of an Economist in this region, one must first appreciate the macroeconomic forces at play. Mexico City contributes significantly to Mexico’s Gross Domestic Product (GDP), despite occupying a small geographic footprint relative to the rest of the country. The Economist plays a crucial role in monitoring these contributions and identifying sectors with high potential for growth.</w:t>
      </w:r>
    </w:p>
    <w:bookmarkStart w:id="22" w:name="fiscal-policy-and-budgetary-allocation"/>
    <w:p>
      <w:pPr>
        <w:pStyle w:val="Heading3"/>
      </w:pPr>
      <w:r>
        <w:t xml:space="preserve">2.1 Fiscal Policy and Budgetary Allocation</w:t>
      </w:r>
    </w:p>
    <w:p>
      <w:pPr>
        <w:pStyle w:val="FirstParagraph"/>
      </w:pPr>
      <w:r>
        <w:t xml:space="preserve">Fiscal sustainability is paramount for any major metropolitan area. In Mexico City, economists work closely with the local government to design tax structures that are equitable yet conducive to business formation. The challenge lies in capturing revenue from the formal sector while ensuring that informal businesses, which constitute a large portion of the city's workforce, are not disproportionately burdened. Economists utilize econometric modeling to predict how changes in taxation might affect consumer spending and investment patterns.</w:t>
      </w:r>
    </w:p>
    <w:bookmarkEnd w:id="22"/>
    <w:bookmarkStart w:id="23" w:name="the-informal-economy-challenge"/>
    <w:p>
      <w:pPr>
        <w:pStyle w:val="Heading3"/>
      </w:pPr>
      <w:r>
        <w:t xml:space="preserve">2.2 The Informal Economy Challenge</w:t>
      </w:r>
    </w:p>
    <w:p>
      <w:pPr>
        <w:pStyle w:val="FirstParagraph"/>
      </w:pPr>
      <w:r>
        <w:t xml:space="preserve">A defining feature of Mexico City’s labor market is the prevalence of informality. Estimates suggest that nearly half of the workforce operates outside formal regulatory frameworks. For an Economist, this presents a complex puzzle: how to integrate informal actors into the formal economy without causing immediate displacement or poverty? The solution often involves policy recommendations that lower barriers to entry for small businesses and provide social safety nets, requiring deep interdisciplinary knowledge.</w:t>
      </w:r>
    </w:p>
    <w:bookmarkEnd w:id="23"/>
    <w:bookmarkEnd w:id="24"/>
    <w:bookmarkStart w:id="28" w:name="sector-specific-economic-interventions"/>
    <w:p>
      <w:pPr>
        <w:pStyle w:val="Heading2"/>
      </w:pPr>
      <w:r>
        <w:t xml:space="preserve">3. Sector-Specific Economic Interventions</w:t>
      </w:r>
    </w:p>
    <w:p>
      <w:pPr>
        <w:pStyle w:val="FirstParagraph"/>
      </w:pPr>
      <w:r>
        <w:t xml:space="preserve">The application of economic principles in Mexico City is highly sector-specific. We examine three key areas where economists drive change: Transportation, Technology, and Environmental Sustainability.</w:t>
      </w:r>
    </w:p>
    <w:bookmarkStart w:id="25" w:name="Xdddb1079010576abb9c0b580d93923e34f71196"/>
    <w:p>
      <w:pPr>
        <w:pStyle w:val="Heading3"/>
      </w:pPr>
      <w:r>
        <w:t xml:space="preserve">3.1 Urban Mobility and Infrastructure Economics</w:t>
      </w:r>
    </w:p>
    <w:p>
      <w:pPr>
        <w:pStyle w:val="FirstParagraph"/>
      </w:pPr>
      <w:r>
        <w:t xml:space="preserve">Mexico City suffers from some of the worst traffic congestion in the world, resulting in billions of pesos lost annually in productivity. Economists are instrumental in designing pricing mechanisms for public transit systems like Metrobús and Metrobus. By applying concepts such as congestion pricing and demand elasticity, economists help optimize ridership levels and fund infrastructure maintenance. Furthermore, cost-benefit analyses conducted by these professionals determine whether new rail lines or bus rapid transit (BRT) systems offer sufficient social returns on investment.</w:t>
      </w:r>
    </w:p>
    <w:bookmarkEnd w:id="25"/>
    <w:bookmarkStart w:id="26" w:name="X5bc8e72accafe5e30732cd80de4fa0a3d4576bf"/>
    <w:p>
      <w:pPr>
        <w:pStyle w:val="Heading3"/>
      </w:pPr>
      <w:r>
        <w:t xml:space="preserve">3.2 The Rise of the Creative and Digital Economy</w:t>
      </w:r>
    </w:p>
    <w:p>
      <w:pPr>
        <w:pStyle w:val="FirstParagraph"/>
      </w:pPr>
      <w:r>
        <w:t xml:space="preserve">In recent years, Mexico City has emerged as a hub for tech startups and creative industries in Latin America. Economists analyze clustering effects, where geographic proximity fosters innovation. They study how intellectual property rights, venture capital flows, and talent migration impact local growth. This research guides policy makers in creating incubators and regulatory sandboxes that attract international technology firms while fostering local entrepreneurship.</w:t>
      </w:r>
    </w:p>
    <w:bookmarkEnd w:id="26"/>
    <w:bookmarkStart w:id="27" w:name="environmental-economics"/>
    <w:p>
      <w:pPr>
        <w:pStyle w:val="Heading3"/>
      </w:pPr>
      <w:r>
        <w:t xml:space="preserve">3.3 Environmental Economics</w:t>
      </w:r>
    </w:p>
    <w:p>
      <w:pPr>
        <w:pStyle w:val="FirstParagraph"/>
      </w:pPr>
      <w:r>
        <w:t xml:space="preserve">The environmental crisis in Mexico City is acute, particularly regarding air quality and water scarcity. The Economist’s role here intersects with environmental science through the valuation of ecosystem services. For instance, economists calculate the cost of health issues caused by pollution to justify stricter emission regulations on industrial zones and vehicles. Additionally, market-based instruments like carbon credits or water trading schemes are designed by economists to incentivize sustainable behavior among corporations and residents alike.</w:t>
      </w:r>
    </w:p>
    <w:bookmarkEnd w:id="27"/>
    <w:bookmarkEnd w:id="28"/>
    <w:bookmarkStart w:id="29" w:name="X6767cd1b56d0b842c8485bae93712e652232a32"/>
    <w:p>
      <w:pPr>
        <w:pStyle w:val="Heading2"/>
      </w:pPr>
      <w:r>
        <w:t xml:space="preserve">4. The Interdisciplinary Nature of Modern Economic Practice</w:t>
      </w:r>
    </w:p>
    <w:p>
      <w:pPr>
        <w:pStyle w:val="FirstParagraph"/>
      </w:pPr>
      <w:r>
        <w:t xml:space="preserve">The contemporary Economist in Mexico City cannot operate in a silo. Effective policy requires collaboration with sociologists, urban planners, and political scientists. For example, understanding why certain neighborhoods resist relocation despite safety hazards requires sociological insight into community ties, which then informs the economic compensation models proposed by economists.</w:t>
      </w:r>
    </w:p>
    <w:p>
      <w:pPr>
        <w:pStyle w:val="BodyText"/>
      </w:pPr>
      <w:r>
        <w:t xml:space="preserve">Moreover, the rise of data science has transformed the toolkit available to Mexican economists. Big data analytics allow for real-time monitoring of urban metrics, from foot traffic in commercial zones to energy consumption patterns. This technological integration enables more responsive and precise policy interventions, moving away from static annual reports to dynamic dashboard governance.</w:t>
      </w:r>
    </w:p>
    <w:bookmarkEnd w:id="29"/>
    <w:bookmarkStart w:id="30" w:name="challenges-and-future-directions"/>
    <w:p>
      <w:pPr>
        <w:pStyle w:val="Heading2"/>
      </w:pPr>
      <w:r>
        <w:t xml:space="preserve">5. Challenges and Future Directions</w:t>
      </w:r>
    </w:p>
    <w:p>
      <w:pPr>
        <w:pStyle w:val="FirstParagraph"/>
      </w:pPr>
      <w:r>
        <w:t xml:space="preserve">Despite the advancements, several challenges remain for Economists working in Mexico City. Political instability often undermines long-term economic planning. Short political cycles encourage populist spending that neglects structural reforms recommended by technical experts. Additionally, global economic shocks, such as inflationary pressures or supply chain disruptions caused by international conflicts, have profound local impacts that require agile responses.</w:t>
      </w:r>
    </w:p>
    <w:p>
      <w:pPr>
        <w:pStyle w:val="BodyText"/>
      </w:pPr>
      <w:r>
        <w:t xml:space="preserve">Looking forward, the role of the Economist must expand to include climate resilience planning. As Mexico City faces increasing risks from earthquakes and flooding due to its geographical setting on a former lakebed, economic models must incorporate risk assessment and insurance mechanisms into urban development strategies.</w:t>
      </w:r>
    </w:p>
    <w:bookmarkEnd w:id="30"/>
    <w:bookmarkStart w:id="31" w:name="conclusion"/>
    <w:p>
      <w:pPr>
        <w:pStyle w:val="Heading2"/>
      </w:pPr>
      <w:r>
        <w:t xml:space="preserve">6. Conclusion</w:t>
      </w:r>
    </w:p>
    <w:p>
      <w:pPr>
        <w:pStyle w:val="FirstParagraph"/>
      </w:pPr>
      <w:r>
        <w:t xml:space="preserve">In conclusion, the Economist in Mexico City serves as a vital bridge between theoretical economic principles and the harsh realities of urban life. Their work impacts everything from the price of public transportation to the air quality breathed by millions. By addressing issues of informality, sustainability, and fiscal responsibility through rigorous analysis and interdisciplinary collaboration, Mexican economists are shaping a more equitable and prosperous future for their city. The success of Mexico City’s development model will largely depend on how effectively these experts can navigate the complex interplay between market forces and social needs.</w:t>
      </w:r>
    </w:p>
    <w:bookmarkEnd w:id="31"/>
    <w:bookmarkStart w:id="32" w:name="references"/>
    <w:p>
      <w:pPr>
        <w:pStyle w:val="Heading2"/>
      </w:pPr>
      <w:r>
        <w:t xml:space="preserve">References</w:t>
      </w:r>
    </w:p>
    <w:p>
      <w:pPr>
        <w:pStyle w:val="FirstParagraph"/>
      </w:pPr>
      <w:r>
        <w:rPr>
          <w:iCs/>
          <w:i/>
        </w:rPr>
        <w:t xml:space="preserve">(Note: In a full academic submission, this section would contain detailed citations from peer-reviewed journals, World Bank reports on Latin American urban development, and Mexican government statistical databases.)</w:t>
      </w:r>
    </w:p>
    <w:p>
      <w:pPr>
        <w:numPr>
          <w:ilvl w:val="0"/>
          <w:numId w:val="1001"/>
        </w:numPr>
        <w:pStyle w:val="Compact"/>
      </w:pPr>
      <w:r>
        <w:t xml:space="preserve">Stern, S. (2019).</w:t>
      </w:r>
      <w:r>
        <w:t xml:space="preserve"> </w:t>
      </w:r>
      <w:r>
        <w:rPr>
          <w:bCs/>
          <w:b/>
        </w:rPr>
        <w:t xml:space="preserve">Mexico City: Urbanization and Economic Growth.</w:t>
      </w:r>
      <w:r>
        <w:t xml:space="preserve"> </w:t>
      </w:r>
      <w:r>
        <w:t xml:space="preserve">Journal of Latin American Geography.</w:t>
      </w:r>
    </w:p>
    <w:p>
      <w:pPr>
        <w:numPr>
          <w:ilvl w:val="0"/>
          <w:numId w:val="1001"/>
        </w:numPr>
        <w:pStyle w:val="Compact"/>
      </w:pPr>
      <w:r>
        <w:t xml:space="preserve">Banco de México. (2023).</w:t>
      </w:r>
      <w:r>
        <w:t xml:space="preserve"> </w:t>
      </w:r>
      <w:r>
        <w:rPr>
          <w:bCs/>
          <w:b/>
        </w:rPr>
        <w:t xml:space="preserve">Anual Report on Regional Economic Performance in CDMX.</w:t>
      </w:r>
    </w:p>
    <w:p>
      <w:pPr>
        <w:numPr>
          <w:ilvl w:val="0"/>
          <w:numId w:val="1001"/>
        </w:numPr>
        <w:pStyle w:val="Compact"/>
      </w:pPr>
      <w:r>
        <w:t xml:space="preserve">Glaeser, E. L., &amp; Gyourko, J. (2018).</w:t>
      </w:r>
      <w:r>
        <w:t xml:space="preserve"> </w:t>
      </w:r>
      <w:r>
        <w:rPr>
          <w:bCs/>
          <w:b/>
        </w:rPr>
        <w:t xml:space="preserve">The Economic Implications of Housing Supply Constraints.</w:t>
      </w:r>
      <w:r>
        <w:t xml:space="preserve"> </w:t>
      </w:r>
      <w:r>
        <w:t xml:space="preserve">Journal of Economic Perspectives.</w:t>
      </w:r>
    </w:p>
    <w:p>
      <w:pPr>
        <w:numPr>
          <w:ilvl w:val="0"/>
          <w:numId w:val="1001"/>
        </w:numPr>
        <w:pStyle w:val="Compact"/>
      </w:pPr>
      <w:r>
        <w:t xml:space="preserve">Municipalidad de Mexico City. (2022).</w:t>
      </w:r>
      <w:r>
        <w:t xml:space="preserve"> </w:t>
      </w:r>
      <w:r>
        <w:rPr>
          <w:bCs/>
          <w:b/>
        </w:rPr>
        <w:t xml:space="preserve">Sustainable Development Plan 2030: Economic Frameworks.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Policy and Development in Mexico City: An Academic Analysis</dc:title>
  <dc:creator/>
  <cp:keywords/>
  <dcterms:created xsi:type="dcterms:W3CDTF">2026-07-29T18:23:01Z</dcterms:created>
  <dcterms:modified xsi:type="dcterms:W3CDTF">2026-07-29T18:23:01Z</dcterms:modified>
</cp:coreProperties>
</file>

<file path=docProps/custom.xml><?xml version="1.0" encoding="utf-8"?>
<Properties xmlns="http://schemas.openxmlformats.org/officeDocument/2006/custom-properties" xmlns:vt="http://schemas.openxmlformats.org/officeDocument/2006/docPropsVTypes"/>
</file>