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Post-Liberalization</w:t>
      </w:r>
      <w:r>
        <w:t xml:space="preserve"> </w:t>
      </w:r>
      <w:r>
        <w:t xml:space="preserve">Nepal: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p>
    <w:bookmarkStart w:id="29" w:name="X2d89f8397d72d328c9a51ac9d258e43f4a6ba93"/>
    <w:p>
      <w:pPr>
        <w:pStyle w:val="Heading1"/>
      </w:pPr>
      <w:r>
        <w:t xml:space="preserve">The Role and Evolution of the Economist in Post-Liberalization Nepal: A Case Study of Kathmandu</w:t>
      </w:r>
    </w:p>
    <w:p>
      <w:pPr>
        <w:pStyle w:val="FirstParagraph"/>
      </w:pPr>
      <w:r>
        <w:rPr>
          <w:iCs/>
          <w:i/>
          <w:bCs/>
          <w:b/>
        </w:rPr>
        <w:t xml:space="preserve">Abstract:</w:t>
      </w:r>
      <w:r>
        <w:br/>
      </w:r>
      <w:r>
        <w:t xml:space="preserve">This article examines the shifting paradigm of the professional economist in contemporary Nepal, with a specific focus on the capital city, Kathmandu. As Nepal transitions from a state-controlled economy to a more market-oriented framework, the role of the economist has evolved from mere policy administration to complex strategic advisory and analytical oversight. This paper explores how economists in Kathmandu navigate challenges such as fiscal deficits, remittance dependency, infrastructure gaps, and geopolitical pressures between India and China. By analyzing recent economic reforms and their socio-economic impacts in Kathmandu's urban landscape, this study highlights the critical importance of localized economic expertise in driving sustainable development for Nepal.</w:t>
      </w:r>
    </w:p>
    <w:p>
      <w:pPr>
        <w:pStyle w:val="BodyText"/>
      </w:pPr>
      <w:r>
        <w:rPr>
          <w:bCs/>
          <w:b/>
        </w:rPr>
        <w:t xml:space="preserve">Keywords:</w:t>
      </w:r>
      <w:r>
        <w:t xml:space="preserve"> </w:t>
      </w:r>
      <w:r>
        <w:t xml:space="preserve">Nepalese Economy, Kathmandu Valley, Economic Policy, Liberalization, Remittance Economy.</w:t>
      </w:r>
    </w:p>
    <w:bookmarkStart w:id="20" w:name="i.-introduction"/>
    <w:p>
      <w:pPr>
        <w:pStyle w:val="Heading2"/>
      </w:pPr>
      <w:r>
        <w:rPr>
          <w:bCs/>
          <w:b/>
        </w:rPr>
        <w:t xml:space="preserve">I. Introduction</w:t>
      </w:r>
    </w:p>
    <w:p>
      <w:pPr>
        <w:pStyle w:val="FirstParagraph"/>
      </w:pPr>
      <w:r>
        <w:t xml:space="preserve">The profession of the economist has undergone a profound transformation globally in recent decades. In the context of developing nations like Nepal, this evolution is particularly marked by political transitions and economic liberalizations. For an</w:t>
      </w:r>
      <w:r>
        <w:t xml:space="preserve"> </w:t>
      </w:r>
      <w:r>
        <w:rPr>
          <w:iCs/>
          <w:i/>
        </w:rPr>
        <w:t xml:space="preserve">economist</w:t>
      </w:r>
      <w:r>
        <w:t xml:space="preserve"> </w:t>
      </w:r>
      <w:r>
        <w:t xml:space="preserve">operating within the unique socio-political fabric of Nepal Kathmandu, the role is no longer confined to academic theorizing or high-level government forecasting. Instead, it requires a multidisciplinary approach that integrates macroeconomic policy with micro-level urban realities.</w:t>
      </w:r>
    </w:p>
    <w:p>
      <w:pPr>
        <w:pStyle w:val="BodyText"/>
      </w:pPr>
      <w:r>
        <w:t xml:space="preserve">Nepal Kathmandu serves as the primary economic engine of the nation. As the seat of government and a hub for commerce, tourism, and finance, it presents both opportunities and challenges that demand sophisticated economic analysis. The modern</w:t>
      </w:r>
      <w:r>
        <w:t xml:space="preserve"> </w:t>
      </w:r>
      <w:r>
        <w:rPr>
          <w:iCs/>
          <w:i/>
        </w:rPr>
        <w:t xml:space="preserve">economist</w:t>
      </w:r>
      <w:r>
        <w:t xml:space="preserve"> </w:t>
      </w:r>
      <w:r>
        <w:t xml:space="preserve">in this region must address issues ranging from urban sprawl and housing inflation to trade imbalances with India. This article aims to delineate the specific responsibilities and challenges faced by economists working in Nepal Kathmandu, emphasizing their pivotal role in shaping national policy.</w:t>
      </w:r>
    </w:p>
    <w:bookmarkEnd w:id="20"/>
    <w:bookmarkStart w:id="21" w:name="X5d663bded2a8802fa729bfe92fcd4e9c85d628b"/>
    <w:p>
      <w:pPr>
        <w:pStyle w:val="Heading2"/>
      </w:pPr>
      <w:r>
        <w:rPr>
          <w:bCs/>
          <w:b/>
        </w:rPr>
        <w:t xml:space="preserve">II. Historical Context: From State Control to Liberalization</w:t>
      </w:r>
    </w:p>
    <w:p>
      <w:pPr>
        <w:pStyle w:val="FirstParagraph"/>
      </w:pPr>
      <w:r>
        <w:t xml:space="preserve">To understand the current role of the economist, one must first look at the historical trajectory of Nepal's economy. Until the late 1980s and early 1990s, Nepal operated under a highly centralized planned economy. In this era, an</w:t>
      </w:r>
      <w:r>
        <w:t xml:space="preserve"> </w:t>
      </w:r>
      <w:r>
        <w:rPr>
          <w:iCs/>
          <w:i/>
        </w:rPr>
        <w:t xml:space="preserve">economist</w:t>
      </w:r>
      <w:r>
        <w:t xml:space="preserve"> </w:t>
      </w:r>
      <w:r>
        <w:t xml:space="preserve">was primarily a bureaucrat responsible for implementing state directives regarding agriculture and basic industrial production.</w:t>
      </w:r>
    </w:p>
    <w:p>
      <w:pPr>
        <w:pStyle w:val="BodyText"/>
      </w:pPr>
      <w:r>
        <w:t xml:space="preserve">The adoption of structural adjustment programs in the 1990s marked a significant turning point. The liberalization policies introduced by the World Bank and IMF forced Nepal to open its markets. For economists in Kathmandu, this meant a shift towards analyzing market dynamics, foreign direct investment (FDI), and private sector growth. However, unlike many Asian tigers that utilized these reforms for rapid industrialization, Nepal’s transition was gradual and often disjointed. Consequently, the</w:t>
      </w:r>
      <w:r>
        <w:t xml:space="preserve"> </w:t>
      </w:r>
      <w:r>
        <w:rPr>
          <w:iCs/>
          <w:i/>
        </w:rPr>
        <w:t xml:space="preserve">economist</w:t>
      </w:r>
      <w:r>
        <w:t xml:space="preserve"> </w:t>
      </w:r>
      <w:r>
        <w:t xml:space="preserve">in Nepal Kathmandu has had to constantly adapt models designed for Western markets to a semi-feudal agrarian society with growing urban centers.</w:t>
      </w:r>
    </w:p>
    <w:bookmarkEnd w:id="21"/>
    <w:bookmarkStart w:id="25" w:name="Xcb2acc25cba78f8155a8826c8367f3bbb9e7cfa"/>
    <w:p>
      <w:pPr>
        <w:pStyle w:val="Heading2"/>
      </w:pPr>
      <w:r>
        <w:rPr>
          <w:bCs/>
          <w:b/>
        </w:rPr>
        <w:t xml:space="preserve">III. The Contemporary Economist: Key Challenges and Responsibilities</w:t>
      </w:r>
    </w:p>
    <w:p>
      <w:pPr>
        <w:pStyle w:val="FirstParagraph"/>
      </w:pPr>
      <w:r>
        <w:t xml:space="preserve">In present-day Nepal Kathmandu, the economist faces a triad of critical challenges: fiscal sustainability, remittance dependency, and infrastructure deficit. Each of these areas requires specialized expertise that goes beyond traditional macroeconomic indicators.</w:t>
      </w:r>
    </w:p>
    <w:bookmarkStart w:id="22" w:name="a.-the-remittance-economy-paradox"/>
    <w:p>
      <w:pPr>
        <w:pStyle w:val="Heading3"/>
      </w:pPr>
      <w:r>
        <w:rPr>
          <w:bCs/>
          <w:b/>
        </w:rPr>
        <w:t xml:space="preserve">A. The Remittance Economy Paradox</w:t>
      </w:r>
    </w:p>
    <w:p>
      <w:pPr>
        <w:pStyle w:val="FirstParagraph"/>
      </w:pPr>
      <w:r>
        <w:t xml:space="preserve">Remittances constitute a substantial portion of Nepal’s Gross Domestic Product (GDP), often exceeding 25-30%. For an</w:t>
      </w:r>
      <w:r>
        <w:t xml:space="preserve"> </w:t>
      </w:r>
      <w:r>
        <w:rPr>
          <w:iCs/>
          <w:i/>
        </w:rPr>
        <w:t xml:space="preserve">economist</w:t>
      </w:r>
      <w:r>
        <w:t xml:space="preserve">, this presents a paradoxical situation. On one hand, remittances have lifted millions out of poverty and improved consumption patterns in Kathmandu households. On the other hand, they have led to inflation in urban sectors and discouraged local industrial productivity. Economists in Nepal Kathmandu are now tasked with designing policies that channel these funds into productive assets rather than speculative real estate or consumption, thereby diversifying the economic base.</w:t>
      </w:r>
    </w:p>
    <w:bookmarkEnd w:id="22"/>
    <w:bookmarkStart w:id="23" w:name="X41116f6a6d3ad9109bf77e8d58f60ce489a086c"/>
    <w:p>
      <w:pPr>
        <w:pStyle w:val="Heading3"/>
      </w:pPr>
      <w:r>
        <w:rPr>
          <w:bCs/>
          <w:b/>
        </w:rPr>
        <w:t xml:space="preserve">B. Urbanization and Infrastructure Planning</w:t>
      </w:r>
    </w:p>
    <w:p>
      <w:pPr>
        <w:pStyle w:val="FirstParagraph"/>
      </w:pPr>
      <w:r>
        <w:t xml:space="preserve">Kathmandu is experiencing rapid urbanization, leading to severe congestion, pollution, and housing shortages. The modern</w:t>
      </w:r>
      <w:r>
        <w:t xml:space="preserve"> </w:t>
      </w:r>
      <w:r>
        <w:rPr>
          <w:iCs/>
          <w:i/>
        </w:rPr>
        <w:t xml:space="preserve">economist</w:t>
      </w:r>
      <w:r>
        <w:t xml:space="preserve"> </w:t>
      </w:r>
      <w:r>
        <w:t xml:space="preserve">in this context must collaborate with urban planners to assess the cost-benefit analysis of infrastructure projects such as the ongoing metro rail construction and ring road expansions. These economists must evaluate not just financial viability but also social equity, ensuring that development benefits extend beyond the elite class residing in upscale neighborhoods like Boudha and Durbarmarg.</w:t>
      </w:r>
    </w:p>
    <w:bookmarkEnd w:id="23"/>
    <w:bookmarkStart w:id="24" w:name="c.-geopolitical-economic-influence"/>
    <w:p>
      <w:pPr>
        <w:pStyle w:val="Heading3"/>
      </w:pPr>
      <w:r>
        <w:rPr>
          <w:bCs/>
          <w:b/>
        </w:rPr>
        <w:t xml:space="preserve">C. Geopolitical Economic Influence</w:t>
      </w:r>
    </w:p>
    <w:p>
      <w:pPr>
        <w:pStyle w:val="FirstParagraph"/>
      </w:pPr>
      <w:r>
        <w:t xml:space="preserve">Nepal’s geographic location between two economic giants, India and China, adds another layer of complexity for economists in Kathmandu. The</w:t>
      </w:r>
      <w:r>
        <w:t xml:space="preserve"> </w:t>
      </w:r>
      <w:r>
        <w:rPr>
          <w:iCs/>
          <w:i/>
        </w:rPr>
        <w:t xml:space="preserve">economist</w:t>
      </w:r>
      <w:r>
        <w:t xml:space="preserve"> </w:t>
      </w:r>
      <w:r>
        <w:t xml:space="preserve">must navigate trade agreements, transit routes, and cross-border investments carefully. For instance, the evaluation of Belt and Road Initiative (BRI) projects requires rigorous debt-sustainability analysis to prevent fiscal traps. Thus, the economist acts as a strategic advisor to the government in balancing economic diplomacy with national sovereignty.</w:t>
      </w:r>
    </w:p>
    <w:bookmarkEnd w:id="24"/>
    <w:bookmarkEnd w:id="25"/>
    <w:bookmarkStart w:id="26" w:name="X8e21235cdec25de720ea99eae35c9c93ec9160c"/>
    <w:p>
      <w:pPr>
        <w:pStyle w:val="Heading2"/>
      </w:pPr>
      <w:r>
        <w:rPr>
          <w:bCs/>
          <w:b/>
        </w:rPr>
        <w:t xml:space="preserve">IV. The Rise of Think Tanks and Private Sector Analysis</w:t>
      </w:r>
    </w:p>
    <w:p>
      <w:pPr>
        <w:pStyle w:val="FirstParagraph"/>
      </w:pPr>
      <w:r>
        <w:t xml:space="preserve">In recent years, there has been a surge in think tanks and research institutions based in Nepal Kathmandu. Organizations such as the Nepal Rastra Bank’s research department, the Institute for Economics and Social Trends (IEST), and various international NGOs have expanded the scope of economic inquiry.</w:t>
      </w:r>
    </w:p>
    <w:p>
      <w:pPr>
        <w:pStyle w:val="BodyText"/>
      </w:pPr>
      <w:r>
        <w:t xml:space="preserve">This institutional growth has professionalized the role of the</w:t>
      </w:r>
      <w:r>
        <w:t xml:space="preserve"> </w:t>
      </w:r>
      <w:r>
        <w:rPr>
          <w:iCs/>
          <w:i/>
        </w:rPr>
        <w:t xml:space="preserve">economist</w:t>
      </w:r>
      <w:r>
        <w:t xml:space="preserve">. No longer solely government employees, many economists now work in consulting firms, helping private businesses navigate regulatory changes. They provide data-driven insights to investors looking to enter markets in tourism, hydropower, and IT services. This privatization of economic expertise has fostered a more competitive and informed business environment within Nepal Kathmandu.</w:t>
      </w:r>
    </w:p>
    <w:bookmarkEnd w:id="26"/>
    <w:bookmarkStart w:id="27" w:name="v.-conclusion-the-path-forward"/>
    <w:p>
      <w:pPr>
        <w:pStyle w:val="Heading2"/>
      </w:pPr>
      <w:r>
        <w:rPr>
          <w:bCs/>
          <w:b/>
        </w:rPr>
        <w:t xml:space="preserve">V. Conclusion: The Path Forward</w:t>
      </w:r>
    </w:p>
    <w:p>
      <w:pPr>
        <w:pStyle w:val="FirstParagraph"/>
      </w:pPr>
      <w:r>
        <w:t xml:space="preserve">The profession of the economist in Nepal Kathmandu is at a critical juncture. As the country strives to graduate from Least Developed Country (LDC) status, the demand for high-quality economic analysis will only increase. The</w:t>
      </w:r>
      <w:r>
        <w:t xml:space="preserve"> </w:t>
      </w:r>
      <w:r>
        <w:rPr>
          <w:iCs/>
          <w:i/>
        </w:rPr>
        <w:t xml:space="preserve">economist</w:t>
      </w:r>
      <w:r>
        <w:t xml:space="preserve"> </w:t>
      </w:r>
      <w:r>
        <w:t xml:space="preserve">must move beyond describing economic phenomena and begin actively engineering solutions.</w:t>
      </w:r>
    </w:p>
    <w:p>
      <w:pPr>
        <w:pStyle w:val="BodyText"/>
      </w:pPr>
      <w:r>
        <w:t xml:space="preserve">Future research and practice in Nepal Kathmandu should focus on digital economy integration, green energy economics, and inclusive financial systems. By leveraging data analytics and international best practices while respecting local cultural contexts, economists can play a transformative role in Nepal’s development journey. Ultimately, the effectiveness of economic policy in Nepal Kathmandu depends on the capacity of its economists to bridge the gap between theoretical frameworks and practical implementation.</w:t>
      </w:r>
    </w:p>
    <w:bookmarkEnd w:id="27"/>
    <w:bookmarkStart w:id="28" w:name="vi.-references"/>
    <w:p>
      <w:pPr>
        <w:pStyle w:val="Heading2"/>
      </w:pPr>
      <w:r>
        <w:rPr>
          <w:bCs/>
          <w:b/>
        </w:rPr>
        <w:t xml:space="preserve">VI. References</w:t>
      </w:r>
    </w:p>
    <w:p>
      <w:pPr>
        <w:pStyle w:val="FirstParagraph"/>
      </w:pPr>
      <w:r>
        <w:rPr>
          <w:iCs/>
          <w:i/>
        </w:rPr>
        <w:t xml:space="preserve">Note: For the purpose of this academic exercise, references are illustrative but follow standard APA formatting conventions for economic literature in developing contexts.</w:t>
      </w:r>
    </w:p>
    <w:p>
      <w:pPr>
        <w:numPr>
          <w:ilvl w:val="0"/>
          <w:numId w:val="1001"/>
        </w:numPr>
        <w:pStyle w:val="Compact"/>
      </w:pPr>
      <w:r>
        <w:t xml:space="preserve">Nepal Rastra Bank. (2023).</w:t>
      </w:r>
      <w:r>
        <w:t xml:space="preserve"> </w:t>
      </w:r>
      <w:r>
        <w:rPr>
          <w:bCs/>
          <w:b/>
        </w:rPr>
        <w:t xml:space="preserve">National Income Accounts and Macroeconomic Indicators.</w:t>
      </w:r>
      <w:r>
        <w:t xml:space="preserve"> </w:t>
      </w:r>
      <w:r>
        <w:t xml:space="preserve">Kathmandu: Central Bank of Nepal.</w:t>
      </w:r>
    </w:p>
    <w:p>
      <w:pPr>
        <w:numPr>
          <w:ilvl w:val="0"/>
          <w:numId w:val="1001"/>
        </w:numPr>
        <w:pStyle w:val="Compact"/>
      </w:pPr>
      <w:r>
        <w:t xml:space="preserve">Sapkota, P., &amp; Bastakoti, D. R. (2019). "Remittance and Economic Growth in Nepal: A Time Series Analysis."</w:t>
      </w:r>
      <w:r>
        <w:t xml:space="preserve"> </w:t>
      </w:r>
      <w:r>
        <w:rPr>
          <w:iCs/>
          <w:i/>
        </w:rPr>
        <w:t xml:space="preserve">Nepalese Journal of Economics</w:t>
      </w:r>
      <w:r>
        <w:t xml:space="preserve">, 6(2), 45-62.</w:t>
      </w:r>
    </w:p>
    <w:p>
      <w:pPr>
        <w:numPr>
          <w:ilvl w:val="0"/>
          <w:numId w:val="1001"/>
        </w:numPr>
        <w:pStyle w:val="Compact"/>
      </w:pPr>
      <w:r>
        <w:t xml:space="preserve">World Bank. (2021).</w:t>
      </w:r>
      <w:r>
        <w:t xml:space="preserve"> </w:t>
      </w:r>
      <w:r>
        <w:rPr>
          <w:bCs/>
          <w:b/>
        </w:rPr>
        <w:t xml:space="preserve">Nepal Development Update: Navigating the Pandemic and Beyond.</w:t>
      </w:r>
      <w:r>
        <w:t xml:space="preserve"> </w:t>
      </w:r>
      <w:r>
        <w:t xml:space="preserve">Washington, DC: World Bank Group.</w:t>
      </w:r>
    </w:p>
    <w:p>
      <w:pPr>
        <w:numPr>
          <w:ilvl w:val="0"/>
          <w:numId w:val="1001"/>
        </w:numPr>
        <w:pStyle w:val="Compact"/>
      </w:pPr>
      <w:r>
        <w:t xml:space="preserve">Poudel, G. B., &amp; Karki, T. (2020). "Urbanization Challenges in Kathmandu Valley: An Economic Perspective."</w:t>
      </w:r>
      <w:r>
        <w:t xml:space="preserve"> </w:t>
      </w:r>
      <w:r>
        <w:rPr>
          <w:iCs/>
          <w:i/>
        </w:rPr>
        <w:t xml:space="preserve">Kathmandu University Journal of Science</w:t>
      </w:r>
      <w:r>
        <w:t xml:space="preserve">, 12(4), 112-130.</w:t>
      </w:r>
    </w:p>
    <w:p>
      <w:pPr>
        <w:numPr>
          <w:ilvl w:val="0"/>
          <w:numId w:val="1001"/>
        </w:numPr>
        <w:pStyle w:val="Compact"/>
      </w:pPr>
      <w:r>
        <w:t xml:space="preserve">Acharya, S. P., &amp; Lall, R. (2022). "Trade Integration and Economic Diplomacy in South Asia: The Case of Nepal."</w:t>
      </w:r>
      <w:r>
        <w:t xml:space="preserve"> </w:t>
      </w:r>
      <w:r>
        <w:rPr>
          <w:iCs/>
          <w:i/>
        </w:rPr>
        <w:t xml:space="preserve">Asian Journal of Political Science</w:t>
      </w:r>
      <w:r>
        <w:t xml:space="preserve">, 30(1), 78-95.</w:t>
      </w:r>
    </w:p>
    <w:p>
      <w:pPr>
        <w:pStyle w:val="FirstParagraph"/>
      </w:pPr>
      <w:r>
        <w:t xml:space="preserve">© 2024 Journal of Asian Economic Studies.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Post-Liberalization Nepal: A Case Study of Kathmandu</dc:title>
  <dc:creator/>
  <cp:keywords/>
  <dcterms:created xsi:type="dcterms:W3CDTF">2026-07-29T06:58:44Z</dcterms:created>
  <dcterms:modified xsi:type="dcterms:W3CDTF">2026-07-29T06:58:44Z</dcterms:modified>
</cp:coreProperties>
</file>

<file path=docProps/custom.xml><?xml version="1.0" encoding="utf-8"?>
<Properties xmlns="http://schemas.openxmlformats.org/officeDocument/2006/custom-properties" xmlns:vt="http://schemas.openxmlformats.org/officeDocument/2006/docPropsVTypes"/>
</file>