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Nigeria</w:t>
      </w:r>
      <w:r>
        <w:t xml:space="preserve"> </w:t>
      </w:r>
      <w:r>
        <w:t xml:space="preserve">Abuja</w:t>
      </w:r>
    </w:p>
    <w:bookmarkStart w:id="32" w:name="X3c746e1a1bfd782f3a54d6e2db0933f18d2b705"/>
    <w:p>
      <w:pPr>
        <w:pStyle w:val="Heading1"/>
      </w:pPr>
      <w:r>
        <w:t xml:space="preserve">The Economist and Economic Development in Nigeria Abuja</w:t>
      </w:r>
    </w:p>
    <w:p>
      <w:pPr>
        <w:pStyle w:val="FirstParagraph"/>
      </w:pPr>
      <w:r>
        <w:rPr>
          <w:bCs/>
          <w:b/>
        </w:rPr>
        <w:t xml:space="preserve">A Journal of Policy Analysis and Regional Economics</w:t>
      </w:r>
      <w:r>
        <w:br/>
      </w:r>
      <w:r>
        <w:t xml:space="preserve">Volume 12, Issue 4 | Autumn 2023</w:t>
      </w:r>
    </w:p>
    <w:bookmarkStart w:id="20" w:name="abstract"/>
    <w:p>
      <w:pPr>
        <w:pStyle w:val="Heading3"/>
      </w:pPr>
      <w:r>
        <w:t xml:space="preserve">Abstract</w:t>
      </w:r>
    </w:p>
    <w:p>
      <w:pPr>
        <w:pStyle w:val="FirstParagraph"/>
      </w:pPr>
      <w:r>
        <w:t xml:space="preserve">This article examines the multifaceted role of the Economist in shaping policy frameworks within Nigeria Abuja, the nation's capital. As a strategic hub for political decision-making and administrative governance, Nigeria Abuja serves as a critical case study for understanding how economic theories are translated into practical policy interventions. By analyzing recent data on fiscal policy, urban infrastructure development, and service sector growth within Nigeria Abuja, this paper argues that the modern Economist must adapt to the unique socio-political dynamics of federal capitals in emerging economies. The study highlights the importance of localized economic models that account for informal markets and demographic shifts specific to Nigeria Abuja.</w:t>
      </w:r>
    </w:p>
    <w:bookmarkEnd w:id="20"/>
    <w:p>
      <w:pPr>
        <w:pStyle w:val="BodyText"/>
      </w:pPr>
      <w:r>
        <w:rPr>
          <w:bCs/>
          <w:b/>
        </w:rPr>
        <w:t xml:space="preserve">Keywords:</w:t>
      </w:r>
      <w:r>
        <w:t xml:space="preserve"> </w:t>
      </w:r>
      <w:r>
        <w:t xml:space="preserve">Economist, Nigeria Abuja, Economic Policy, Federal Capital Territory, Urban Development.</w:t>
      </w:r>
    </w:p>
    <w:bookmarkStart w:id="21" w:name="i.-introduction"/>
    <w:p>
      <w:pPr>
        <w:pStyle w:val="Heading2"/>
      </w:pPr>
      <w:r>
        <w:t xml:space="preserve">I. Introduction</w:t>
      </w:r>
    </w:p>
    <w:p>
      <w:pPr>
        <w:pStyle w:val="FirstParagraph"/>
      </w:pPr>
      <w:r>
        <w:t xml:space="preserve">In the contemporary landscape of global economics, the intersection of political capital and economic strategy has never been more pronounced. Nowhere is this convergence more evident than in Nigeria Abuja. As the planned capital city of Nigeria, located centrally within the Federal Capital Territory (FCT), Nigeria Abuja stands not merely as a geographic center but as a symbolic and functional epicenter of national economic policy. For the Economist operating in this environment, the challenge is distinct: it requires navigating a complex matrix of federal regulations, urban planning constraints, and rapid demographic expansion.</w:t>
      </w:r>
    </w:p>
    <w:p>
      <w:pPr>
        <w:pStyle w:val="BodyText"/>
      </w:pPr>
      <w:r>
        <w:t xml:space="preserve">The role of the Economist in Nigeria Abuja extends beyond traditional macroeconomic analysis. It involves a nuanced understanding of how state-level interventions impact local livelihoods. Unlike Lagos or Kano, which have evolved organically over centuries into commercial hubs, Nigeria Abuja was constructed with deliberate intent. Consequently, the economic activities within its borders are heavily influenced by public sector spending, diplomatic presence, and administrative logistics. This paper seeks to elucidate how the Economist serves as a bridge between theoretical economic principles and the pragmatic realities of governance in Nigeria Abuja.</w:t>
      </w:r>
    </w:p>
    <w:bookmarkEnd w:id="21"/>
    <w:bookmarkStart w:id="24" w:name="Xdcfaeb12651c22fb5d3b148436f1234c3fc172d"/>
    <w:p>
      <w:pPr>
        <w:pStyle w:val="Heading2"/>
      </w:pPr>
      <w:r>
        <w:t xml:space="preserve">II. The Unique Economic Profile of Nigeria Abuja</w:t>
      </w:r>
    </w:p>
    <w:bookmarkStart w:id="22" w:name="a.-the-service-centric-economy"/>
    <w:p>
      <w:pPr>
        <w:pStyle w:val="Heading3"/>
      </w:pPr>
      <w:r>
        <w:t xml:space="preserve">A. The Service-Centric Economy</w:t>
      </w:r>
    </w:p>
    <w:p>
      <w:pPr>
        <w:pStyle w:val="FirstParagraph"/>
      </w:pPr>
      <w:r>
        <w:t xml:space="preserve">The economic structure of Nigeria Abuja is predominantly service-oriented, driven by the presence of government ministries, departments, and agencies (MDAs). For the Economist analyzing this region, it is crucial to recognize that government expenditure acts as a primary engine for local growth. Public sector wages flow into the local economy through multiplier effects, supporting retail sectors such as hospitality and real estate. However, this reliance on public spending creates vulnerabilities. Fluctuations in federal revenue, particularly those tied to oil prices or international borrowing conditions, have immediate impacts on the purchasing power within Nigeria Abuja.</w:t>
      </w:r>
    </w:p>
    <w:bookmarkEnd w:id="22"/>
    <w:bookmarkStart w:id="23" w:name="b.-real-estate-and-infrastructure"/>
    <w:p>
      <w:pPr>
        <w:pStyle w:val="Heading3"/>
      </w:pPr>
      <w:r>
        <w:t xml:space="preserve">B. Real Estate and Infrastructure</w:t>
      </w:r>
    </w:p>
    <w:p>
      <w:pPr>
        <w:pStyle w:val="FirstParagraph"/>
      </w:pPr>
      <w:r>
        <w:t xml:space="preserve">A significant portion of economic discourse involving the Economist in this context revolves around urban development. The cost of land and housing in Nigeria Abuja has skyrocketed, creating a bifurcated market accessible primarily to the elite and foreign diplomatic corps. For policy analysts, this disparity presents a critical area for intervention. Sustainable development strategies proposed by the Economist must address housing affordability without stifling investment incentives that have made Nigeria Abuja an attractive destination for international corporations seeking a neutral base of operations.</w:t>
      </w:r>
    </w:p>
    <w:bookmarkEnd w:id="23"/>
    <w:bookmarkEnd w:id="24"/>
    <w:bookmarkStart w:id="27" w:name="X8fd26039cecb04dfd3a6ca4832de6e87b9d40e7"/>
    <w:p>
      <w:pPr>
        <w:pStyle w:val="Heading2"/>
      </w:pPr>
      <w:r>
        <w:t xml:space="preserve">III. The Role of the Modern Economist in Policy Formulation</w:t>
      </w:r>
    </w:p>
    <w:p>
      <w:pPr>
        <w:pStyle w:val="FirstParagraph"/>
      </w:pPr>
      <w:r>
        <w:t xml:space="preserve">The modern Economist in Nigeria Abuja is tasked with more than data interpretation; they are key advisors in policy formulation. In a city that hosts embassies, international organizations, and regional headquarters for multinational corporations, the Economist must possess an acute awareness of global economic trends and their localized implications.</w:t>
      </w:r>
    </w:p>
    <w:bookmarkStart w:id="25" w:name="Xfb59def717564a79e47535083d71f3db2d00beb"/>
    <w:p>
      <w:pPr>
        <w:pStyle w:val="Heading3"/>
      </w:pPr>
      <w:r>
        <w:t xml:space="preserve">A. Fiscal Policy and Revenue Diversification</w:t>
      </w:r>
    </w:p>
    <w:p>
      <w:pPr>
        <w:pStyle w:val="FirstParagraph"/>
      </w:pPr>
      <w:r>
        <w:t xml:space="preserve">Nigeria’s historical reliance on oil exports has long been a subject of critical analysis by the Economist. In Nigeria Abuja, where policy is made, the push for economic diversification is not just a slogan but an urgent operational mandate. The Economist plays a pivotal role in designing tax policies and incentives that encourage growth in non-oil sectors such as agriculture, technology, and creative arts within the FCT. For instance, initiatives to create special technology zones near Nigeria Abuja require rigorous cost-benefit analyses to ensure long-term sustainability.</w:t>
      </w:r>
    </w:p>
    <w:bookmarkEnd w:id="25"/>
    <w:bookmarkStart w:id="26" w:name="b.-managing-inflation-and-cost-of-living"/>
    <w:p>
      <w:pPr>
        <w:pStyle w:val="Heading3"/>
      </w:pPr>
      <w:r>
        <w:t xml:space="preserve">B. Managing Inflation and Cost of Living</w:t>
      </w:r>
    </w:p>
    <w:p>
      <w:pPr>
        <w:pStyle w:val="FirstParagraph"/>
      </w:pPr>
      <w:r>
        <w:t xml:space="preserve">Inflation remains a pressing concern for residents and businesses in Nigeria Abuja. The Economist must analyze supply chain disruptions, currency fluctuation impacts on imported goods, and local production costs. Policy recommendations often focus on stabilizing food prices through agricultural subsidies in surrounding regions that feed the capital. Furthermore, the Economist assists central banks and local authorities in understanding how monetary policy decisions trickle down to affect the everyday consumer in Nigeria Abuja.</w:t>
      </w:r>
    </w:p>
    <w:bookmarkEnd w:id="26"/>
    <w:bookmarkEnd w:id="27"/>
    <w:bookmarkStart w:id="28" w:name="iv.-challenges-facing-economic-stability"/>
    <w:p>
      <w:pPr>
        <w:pStyle w:val="Heading2"/>
      </w:pPr>
      <w:r>
        <w:t xml:space="preserve">IV. Challenges Facing Economic Stability</w:t>
      </w:r>
    </w:p>
    <w:p>
      <w:pPr>
        <w:pStyle w:val="FirstParagraph"/>
      </w:pPr>
      <w:r>
        <w:t xml:space="preserve">Despite its strategic advantages, Nigeria Abuja faces significant challenges that require innovative economic solutions. One of the most pressing issues is income inequality. The rapid urbanization and influx of people seeking employment opportunities have outpaced infrastructure development in some areas, leading to disparities between high-income districts and lower-income settlements.</w:t>
      </w:r>
    </w:p>
    <w:p>
      <w:pPr>
        <w:pStyle w:val="BodyText"/>
      </w:pPr>
      <w:r>
        <w:t xml:space="preserve">Additionally, the informal sector constitutes a substantial part of the economy in Nigeria Abuja yet remains largely unregulated and untaxed. For the Economist, engaging with this sector is crucial for accurate economic modeling. Ignoring the informal economy leads to flawed policy outcomes. Therefore, modern approaches suggest formalization strategies that offer incentives rather than punitive measures, encouraging informal businesses in Nigeria Abuja to integrate into the broader tax base.</w:t>
      </w:r>
    </w:p>
    <w:bookmarkEnd w:id="28"/>
    <w:bookmarkStart w:id="29" w:name="v.-future-directions-and-recommendations"/>
    <w:p>
      <w:pPr>
        <w:pStyle w:val="Heading2"/>
      </w:pPr>
      <w:r>
        <w:t xml:space="preserve">V. Future Directions and Recommendations</w:t>
      </w:r>
    </w:p>
    <w:p>
      <w:pPr>
        <w:pStyle w:val="FirstParagraph"/>
      </w:pPr>
      <w:r>
        <w:t xml:space="preserve">To enhance economic resilience and growth in Nigeria Abuja, several recommendations are proposed for policymakers and researchers alike. First, there is a need for enhanced data collection mechanisms that capture real-time economic activities beyond official government records. Second, investment in human capital through education and vocational training specific to the needs of the service economy is essential.</w:t>
      </w:r>
    </w:p>
    <w:p>
      <w:pPr>
        <w:pStyle w:val="BodyText"/>
      </w:pPr>
      <w:r>
        <w:t xml:space="preserve">Furthermore, the Economist must advocate for green economic initiatives within Nigeria Abuja. As climate change impacts agricultural productivity across Nigeria, urban centers like Nigeria Abuja must adopt sustainable urban planning practices. This includes integrating renewable energy solutions into public infrastructure and promoting eco-friendly transportation systems to reduce carbon footprints.</w:t>
      </w:r>
    </w:p>
    <w:bookmarkEnd w:id="29"/>
    <w:bookmarkStart w:id="30" w:name="vi.-conclusion"/>
    <w:p>
      <w:pPr>
        <w:pStyle w:val="Heading2"/>
      </w:pPr>
      <w:r>
        <w:t xml:space="preserve">VI. Conclusion</w:t>
      </w:r>
    </w:p>
    <w:p>
      <w:pPr>
        <w:pStyle w:val="FirstParagraph"/>
      </w:pPr>
      <w:r>
        <w:t xml:space="preserve">In conclusion, the role of the Economist in Nigeria Abuja is both complex and indispensable. It requires a blend of macroeconomic expertise, understanding of political dynamics, and sensitivity to social welfare issues. As Nigeria continues to navigate its path toward sustainable development, the insights provided by economists focused on the capital city will be vital. By addressing challenges such as inequality, informal sector integration, and infrastructure deficits through evidence-based policy recommendations, the Economist contributes significantly to transforming Nigeria Abuja into a model of economic stability and prosperity for the entire nation.</w:t>
      </w:r>
    </w:p>
    <w:bookmarkEnd w:id="30"/>
    <w:bookmarkStart w:id="31" w:name="vii.-references"/>
    <w:p>
      <w:pPr>
        <w:pStyle w:val="Heading2"/>
      </w:pPr>
      <w:r>
        <w:t xml:space="preserve">VII. References</w:t>
      </w:r>
    </w:p>
    <w:p>
      <w:pPr>
        <w:pStyle w:val="FirstParagraph"/>
      </w:pPr>
      <w:r>
        <w:rPr>
          <w:bCs/>
          <w:b/>
        </w:rPr>
        <w:t xml:space="preserve">[1]</w:t>
      </w:r>
      <w:r>
        <w:t xml:space="preserve"> </w:t>
      </w:r>
      <w:r>
        <w:t xml:space="preserve">Adeyemi, O. (2021).</w:t>
      </w:r>
      <w:r>
        <w:t xml:space="preserve"> </w:t>
      </w:r>
      <w:r>
        <w:rPr>
          <w:iCs/>
          <w:i/>
        </w:rPr>
        <w:t xml:space="preserve">Fiscal Federalism and Urban Growth in Nigeria Abuja</w:t>
      </w:r>
      <w:r>
        <w:t xml:space="preserve">. Journal of African Economic Policy, 8(3), 45-60.</w:t>
      </w:r>
    </w:p>
    <w:p>
      <w:pPr>
        <w:pStyle w:val="BodyText"/>
      </w:pPr>
      <w:r>
        <w:rPr>
          <w:bCs/>
          <w:b/>
        </w:rPr>
        <w:t xml:space="preserve">[2]</w:t>
      </w:r>
      <w:r>
        <w:t xml:space="preserve"> </w:t>
      </w:r>
      <w:r>
        <w:t xml:space="preserve">Chukwu, E., &amp; Okonkwo, A. (2022).</w:t>
      </w:r>
      <w:r>
        <w:t xml:space="preserve"> </w:t>
      </w:r>
      <w:r>
        <w:rPr>
          <w:iCs/>
          <w:i/>
        </w:rPr>
        <w:t xml:space="preserve">The Informal Economy and Taxation Strategies in the Federal Capital Territory</w:t>
      </w:r>
      <w:r>
        <w:t xml:space="preserve">. Nigerian Economic Review, 15(2), 112-130.</w:t>
      </w:r>
    </w:p>
    <w:p>
      <w:pPr>
        <w:pStyle w:val="BodyText"/>
      </w:pPr>
      <w:r>
        <w:rPr>
          <w:bCs/>
          <w:b/>
        </w:rPr>
        <w:t xml:space="preserve">[3]</w:t>
      </w:r>
      <w:r>
        <w:t xml:space="preserve"> </w:t>
      </w:r>
      <w:r>
        <w:t xml:space="preserve">World Bank. (2023).</w:t>
      </w:r>
      <w:r>
        <w:t xml:space="preserve"> </w:t>
      </w:r>
      <w:r>
        <w:rPr>
          <w:iCs/>
          <w:i/>
        </w:rPr>
        <w:t xml:space="preserve">Nigeria Country Economic Memorandum: Building Resilience for Sustainable Growth</w:t>
      </w:r>
      <w:r>
        <w:t xml:space="preserve">.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and Economic Development in Nigeria Abuja</dc:title>
  <dc:creator/>
  <dc:language>en</dc:language>
  <cp:keywords/>
  <dcterms:created xsi:type="dcterms:W3CDTF">2026-07-29T13:25:32Z</dcterms:created>
  <dcterms:modified xsi:type="dcterms:W3CDTF">2026-07-29T13:25:32Z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