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Peru's</w:t>
      </w:r>
      <w:r>
        <w:t xml:space="preserve"> </w:t>
      </w:r>
      <w:r>
        <w:t xml:space="preserve">Capital:</w:t>
      </w:r>
      <w:r>
        <w:t xml:space="preserve"> </w:t>
      </w:r>
      <w:r>
        <w:t xml:space="preserve">Navigating</w:t>
      </w:r>
      <w:r>
        <w:t xml:space="preserve"> </w:t>
      </w:r>
      <w:r>
        <w:t xml:space="preserve">Structural</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Lima</w:t>
      </w:r>
    </w:p>
    <w:bookmarkStart w:id="28" w:name="Xaa3e97d390ab1ec2c7403dd956ad5dc5679a042"/>
    <w:p>
      <w:pPr>
        <w:pStyle w:val="Heading1"/>
      </w:pPr>
      <w:r>
        <w:t xml:space="preserve">The Strategic Role of the Economist in Peru's Capital: Navigating Structural Challenges and Opportunities in Lima</w:t>
      </w:r>
    </w:p>
    <w:p>
      <w:pPr>
        <w:pStyle w:val="FirstParagraph"/>
      </w:pPr>
      <w:r>
        <w:rPr>
          <w:bCs/>
          <w:b/>
        </w:rPr>
        <w:t xml:space="preserve">Juan Carlos Pérez de la Vega</w:t>
      </w:r>
      <w:r>
        <w:br/>
      </w:r>
      <w:r>
        <w:t xml:space="preserve">Msc. Economics, Pontifical Catholic University of Peru</w:t>
      </w:r>
      <w:r>
        <w:br/>
      </w:r>
      <w:r>
        <w:t xml:space="preserve">Director of Economic Research, Lima Metropolitan Institute</w:t>
      </w:r>
    </w:p>
    <w:bookmarkStart w:id="20" w:name="abstract"/>
    <w:p>
      <w:pPr>
        <w:pStyle w:val="Heading2"/>
      </w:pPr>
      <w:r>
        <w:t xml:space="preserve">Abstract</w:t>
      </w:r>
    </w:p>
    <w:p>
      <w:pPr>
        <w:pStyle w:val="FirstParagraph"/>
      </w:pPr>
      <w:r>
        <w:t xml:space="preserve">This article examines the evolving role of the economist within the dynamic socio-economic landscape of Lima, Peru. As the capital city and economic hub of Peru, Lima presents a unique case study for applying microeconomic and macroeconomic theories to real-world urban development. This paper analyzes how economists in Lima must navigate complex variables including informality, infrastructure deficits, and political volatility while fostering sustainable growth. By reviewing recent economic data from the Peruvian Capital region, this article argues that the modern economist serves not merely as an analyst but as a critical architect of policy frameworks that bridge the gap between formal institutional structures and the informal realities of Lima’s populace.</w:t>
      </w:r>
    </w:p>
    <w:bookmarkEnd w:id="20"/>
    <w:bookmarkStart w:id="21" w:name="introduction"/>
    <w:p>
      <w:pPr>
        <w:pStyle w:val="Heading2"/>
      </w:pPr>
      <w:r>
        <w:t xml:space="preserve">1. Introduction</w:t>
      </w:r>
    </w:p>
    <w:p>
      <w:pPr>
        <w:pStyle w:val="FirstParagraph"/>
      </w:pPr>
      <w:r>
        <w:t xml:space="preserve">The city of Lima, situated on the arid coast of Peru, stands as a testament to rapid urbanization and economic resilience. With a metropolitan population exceeding ten million inhabitants, Lima is not only the political and cultural heart of Peru but also its primary engine for Gross Domestic Product (GDP) generation. Within this bustling metropolis, the role of the</w:t>
      </w:r>
      <w:r>
        <w:t xml:space="preserve"> </w:t>
      </w:r>
      <w:r>
        <w:rPr>
          <w:bCs/>
          <w:b/>
        </w:rPr>
        <w:t xml:space="preserve">Economist</w:t>
      </w:r>
      <w:r>
        <w:t xml:space="preserve"> </w:t>
      </w:r>
      <w:r>
        <w:t xml:space="preserve">has transformed significantly over the last two decades. No longer confined to academic circles or international financial institutions, economists are now deeply embedded in municipal governance, private sector strategy, and civil society advocacy.</w:t>
      </w:r>
    </w:p>
    <w:p>
      <w:pPr>
        <w:pStyle w:val="BodyText"/>
      </w:pPr>
      <w:r>
        <w:t xml:space="preserve">This article explores how professionals identifying as an</w:t>
      </w:r>
      <w:r>
        <w:t xml:space="preserve"> </w:t>
      </w:r>
      <w:r>
        <w:rPr>
          <w:bCs/>
          <w:b/>
        </w:rPr>
        <w:t xml:space="preserve">Economist</w:t>
      </w:r>
      <w:r>
        <w:t xml:space="preserve"> </w:t>
      </w:r>
      <w:r>
        <w:t xml:space="preserve">operating in Lima must adapt their analytical frameworks to address the specificities of the Peruvian context. The distinct characteristics of Lima’s economy—ranging from its high degree of informality to its vulnerability to external shocks such as commodity price fluctuations—require a specialized approach to economic analysis. We posit that understanding the local dynamics of</w:t>
      </w:r>
      <w:r>
        <w:t xml:space="preserve"> </w:t>
      </w:r>
      <w:r>
        <w:rPr>
          <w:bCs/>
          <w:b/>
        </w:rPr>
        <w:t xml:space="preserve">Peru Lima</w:t>
      </w:r>
      <w:r>
        <w:t xml:space="preserve"> </w:t>
      </w:r>
      <w:r>
        <w:t xml:space="preserve">is essential for any rigorous application of economic theory in this region.</w:t>
      </w:r>
    </w:p>
    <w:bookmarkEnd w:id="21"/>
    <w:bookmarkStart w:id="22" w:name="the-unique-economic-profile-of-lima"/>
    <w:p>
      <w:pPr>
        <w:pStyle w:val="Heading2"/>
      </w:pPr>
      <w:r>
        <w:t xml:space="preserve">2. The Unique Economic Profile of Lima</w:t>
      </w:r>
    </w:p>
    <w:p>
      <w:pPr>
        <w:pStyle w:val="FirstParagraph"/>
      </w:pPr>
      <w:r>
        <w:t xml:space="preserve">To understand the mandate of an economist in this context, one must first deconstruct the economic architecture of</w:t>
      </w:r>
      <w:r>
        <w:t xml:space="preserve"> </w:t>
      </w:r>
      <w:r>
        <w:rPr>
          <w:bCs/>
          <w:b/>
        </w:rPr>
        <w:t xml:space="preserve">Lima Peru</w:t>
      </w:r>
      <w:r>
        <w:t xml:space="preserve">. The city exhibits a dualistic structure. On one hand, there is a modern, globalized sector concentrated in districts such as Miraflores and San Isidro, characterized by multinational corporations, advanced financial services, and high-end real estate development. On the other hand lies the vast informal economy that employs nearly 70% of the workforce in Peru’s capital.</w:t>
      </w:r>
    </w:p>
    <w:p>
      <w:pPr>
        <w:pStyle w:val="BodyText"/>
      </w:pPr>
      <w:r>
        <w:t xml:space="preserve">For an economist analyzing this duality, standard models often fail to capture the full picture. Traditional labor supply models do not adequately account for why workers choose or are forced into informal sectors due to lack of social security net accessibility. Therefore, an economist working in Lima must employ heterodox approaches that integrate sociological insights with economic metrics. This is crucial for designing policies that reduce poverty without stifling the entrepreneurial spirit inherent in the informal sector.</w:t>
      </w:r>
    </w:p>
    <w:p>
      <w:pPr>
        <w:pStyle w:val="BodyText"/>
      </w:pPr>
      <w:r>
        <w:t xml:space="preserve">Furthermore, infrastructure congestion poses a significant tax on time and productivity in Lima. Traffic jams cost the Peruvian economy an estimated percentage of its GDP annually. Economists play a pivotal role here by conducting cost-benefit analyses for massive infrastructure projects such as the ongoing expansion of the Metro Line 2 and 3. These projects require rigorous forecasting models that account for not just direct revenue but also indirect gains from increased labor mobility and reduced logistics costs.</w:t>
      </w:r>
    </w:p>
    <w:bookmarkEnd w:id="22"/>
    <w:bookmarkStart w:id="23" w:name="Xf37889d3913044a8763fb8067c6685277a6023b"/>
    <w:p>
      <w:pPr>
        <w:pStyle w:val="Heading2"/>
      </w:pPr>
      <w:r>
        <w:t xml:space="preserve">3. The Economist as a Policy Advisor in Municipal Governance</w:t>
      </w:r>
    </w:p>
    <w:p>
      <w:pPr>
        <w:pStyle w:val="FirstParagraph"/>
      </w:pPr>
      <w:r>
        <w:t xml:space="preserve">In recent years, the decentralization process in Peru has granted municipal governments in Lima greater autonomy over budgetary decisions. Consequently, the demand for qualified economists within local government bodies has surged. An economist tasked with advising the Municipality of Lima or district councils must balance competing interests: fiscal responsibility versus social spending needs.</w:t>
      </w:r>
    </w:p>
    <w:p>
      <w:pPr>
        <w:pStyle w:val="BodyText"/>
      </w:pPr>
      <w:r>
        <w:t xml:space="preserve">A key challenge facing an economist in this capacity is tax collection efficiency. The informal nature of many businesses in</w:t>
      </w:r>
      <w:r>
        <w:t xml:space="preserve"> </w:t>
      </w:r>
      <w:r>
        <w:rPr>
          <w:bCs/>
          <w:b/>
        </w:rPr>
        <w:t xml:space="preserve">Lima Peru</w:t>
      </w:r>
      <w:r>
        <w:t xml:space="preserve"> </w:t>
      </w:r>
      <w:r>
        <w:t xml:space="preserve">complicates the tax base expansion. Economists are increasingly utilizing data analytics and digitalization strategies to broaden the tax net without imposing prohibitive compliance costs on small enterprises. For instance, recent initiatives by local economists have focused on simplifying registration processes for small vendors, thereby encouraging formalization.</w:t>
      </w:r>
    </w:p>
    <w:p>
      <w:pPr>
        <w:pStyle w:val="BodyText"/>
      </w:pPr>
      <w:r>
        <w:t xml:space="preserve">Moreover, environmental economics has gained prominence in Lima due to air quality issues exacerbated by topography and vehicle emissions. Economists are designing carbon pricing mechanisms and green incentives aimed at reducing pollution levels. These roles demonstrate that the modern economist in Lima is not only concerned with traditional growth metrics but also with sustainable development goals (SDGs) relevant to urban environments.</w:t>
      </w:r>
    </w:p>
    <w:bookmarkEnd w:id="23"/>
    <w:bookmarkStart w:id="24" w:name="X95d8f22208f1e50e35127449449744695b2e5e0"/>
    <w:p>
      <w:pPr>
        <w:pStyle w:val="Heading2"/>
      </w:pPr>
      <w:r>
        <w:t xml:space="preserve">4. Private Sector Dynamics and Financial Stability</w:t>
      </w:r>
    </w:p>
    <w:p>
      <w:pPr>
        <w:pStyle w:val="FirstParagraph"/>
      </w:pPr>
      <w:r>
        <w:t xml:space="preserve">Beyond the public sector, private firms in Lima rely heavily on economic forecasts to make investment decisions. Lima is home to major banks, retail conglomerates, and construction firms that dominate the national market. For an economist working in these entities, risk assessment is paramount. The volatility associated with international copper and gold prices directly impacts investor confidence in</w:t>
      </w:r>
      <w:r>
        <w:t xml:space="preserve"> </w:t>
      </w:r>
      <w:r>
        <w:rPr>
          <w:bCs/>
          <w:b/>
        </w:rPr>
        <w:t xml:space="preserve">Peru Lima</w:t>
      </w:r>
      <w:r>
        <w:t xml:space="preserve">.</w:t>
      </w:r>
    </w:p>
    <w:p>
      <w:pPr>
        <w:pStyle w:val="BodyText"/>
      </w:pPr>
      <w:r>
        <w:t xml:space="preserve">An economist in the private sector must also navigate regulatory uncertainties. Political instability, a recurring theme in recent Peruvian history, creates an environment of unpredictability. Economists mitigate this by developing scenario analysis models that help corporations plan for various political outcomes. Additionally, with the rise of fintech startups in Lima’s financial district (San Isidro), economists are involved in regulating digital currencies and ensuring consumer protection in an increasingly digitized economy.</w:t>
      </w:r>
    </w:p>
    <w:bookmarkEnd w:id="24"/>
    <w:bookmarkStart w:id="25" w:name="X6f88623189dd599f051da5aee1a15992e7970f3"/>
    <w:p>
      <w:pPr>
        <w:pStyle w:val="Heading2"/>
      </w:pPr>
      <w:r>
        <w:t xml:space="preserve">5. Educational Implications and Future Outlook</w:t>
      </w:r>
    </w:p>
    <w:p>
      <w:pPr>
        <w:pStyle w:val="FirstParagraph"/>
      </w:pPr>
      <w:r>
        <w:t xml:space="preserve">The evolving demands placed upon an economist by the complexities of Lima necessitate a reevaluation of economic education curricula in Peruvian universities. There is a growing consensus that economics programs must include modules on urban economics, behavioral economics, and public policy analysis tailored to Latin American contexts.</w:t>
      </w:r>
    </w:p>
    <w:p>
      <w:pPr>
        <w:pStyle w:val="BodyText"/>
      </w:pPr>
      <w:r>
        <w:t xml:space="preserve">Looking forward, the role of an economist in</w:t>
      </w:r>
      <w:r>
        <w:t xml:space="preserve"> </w:t>
      </w:r>
      <w:r>
        <w:rPr>
          <w:bCs/>
          <w:b/>
        </w:rPr>
        <w:t xml:space="preserve">Lima Peru</w:t>
      </w:r>
      <w:r>
        <w:t xml:space="preserve"> </w:t>
      </w:r>
      <w:r>
        <w:t xml:space="preserve">will likely become even more interdisciplinary. Climate change poses existential threats to Lima due to its proximity to the ocean and vulnerability to El Niño phenomena. Economists must collaborate with climatologists and urban planners to design resilient infrastructure investments.</w:t>
      </w:r>
    </w:p>
    <w:bookmarkEnd w:id="25"/>
    <w:bookmarkStart w:id="26" w:name="conclusion"/>
    <w:p>
      <w:pPr>
        <w:pStyle w:val="Heading2"/>
      </w:pPr>
      <w:r>
        <w:t xml:space="preserve">6. Conclusion</w:t>
      </w:r>
    </w:p>
    <w:p>
      <w:pPr>
        <w:pStyle w:val="FirstParagraph"/>
      </w:pPr>
      <w:r>
        <w:t xml:space="preserve">In conclusion, the profession of an economist in Lima is undergoing a profound transformation driven by the unique socio-economic realities of</w:t>
      </w:r>
      <w:r>
        <w:t xml:space="preserve"> </w:t>
      </w:r>
      <w:r>
        <w:rPr>
          <w:bCs/>
          <w:b/>
        </w:rPr>
        <w:t xml:space="preserve">Lima Peru</w:t>
      </w:r>
      <w:r>
        <w:t xml:space="preserve">. From addressing informality and congestion to guiding sustainable urban development and managing financial risks, economists are central figures in shaping the city’s future. Their ability to translate complex data into actionable policy recommendations determines not only economic growth but also social equity. As Lima continues to evolve as a global metropolitan hub, the strategic insight provided by trained economists will be indispensable in navigating the challenges of modern urbanization.</w:t>
      </w:r>
    </w:p>
    <w:bookmarkEnd w:id="26"/>
    <w:bookmarkStart w:id="27" w:name="references"/>
    <w:p>
      <w:pPr>
        <w:pStyle w:val="Heading2"/>
      </w:pPr>
      <w:r>
        <w:t xml:space="preserve">References</w:t>
      </w:r>
    </w:p>
    <w:p>
      <w:pPr>
        <w:numPr>
          <w:ilvl w:val="0"/>
          <w:numId w:val="1001"/>
        </w:numPr>
        <w:pStyle w:val="Compact"/>
      </w:pPr>
      <w:r>
        <w:t xml:space="preserve">Banco Central de Reserva del Perú. (2023). *Informe de la Inflación y Resumen Económico*. Lima, Peru.</w:t>
      </w:r>
    </w:p>
    <w:p>
      <w:pPr>
        <w:numPr>
          <w:ilvl w:val="0"/>
          <w:numId w:val="1001"/>
        </w:numPr>
        <w:pStyle w:val="Compact"/>
      </w:pPr>
      <w:r>
        <w:t xml:space="preserve">Munoz De Bustillo, R. (2019). "Urban Economics and Informality in Latin America: The Case of Lima." *Journal of Developing Economies*, 45(2), 112-130.</w:t>
      </w:r>
    </w:p>
    <w:p>
      <w:pPr>
        <w:numPr>
          <w:ilvl w:val="0"/>
          <w:numId w:val="1001"/>
        </w:numPr>
        <w:pStyle w:val="Compact"/>
      </w:pPr>
      <w:r>
        <w:t xml:space="preserve">Instituto Nacional de Estadística e Informática (INEI). (2023). *Encuesta Nacional de Hogares - ENAHO*. Lima, Peru: INEI.</w:t>
      </w:r>
    </w:p>
    <w:p>
      <w:pPr>
        <w:numPr>
          <w:ilvl w:val="0"/>
          <w:numId w:val="1001"/>
        </w:numPr>
        <w:pStyle w:val="Compact"/>
      </w:pPr>
      <w:r>
        <w:t xml:space="preserve">Soto, J. D. (2017). *The Other Path: The Economic History of Peru in the Twentieth Century*. Iberoamericana.</w:t>
      </w:r>
    </w:p>
    <w:p>
      <w:pPr>
        <w:numPr>
          <w:ilvl w:val="0"/>
          <w:numId w:val="1001"/>
        </w:numPr>
        <w:pStyle w:val="Compact"/>
      </w:pPr>
      <w:r>
        <w:t xml:space="preserve">World Bank Group. (2022). "Lima Urban Development Review: Infrastructure and Resilience."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Peru's Capital: Navigating Structural Challenges and Opportunities in Lima</dc:title>
  <dc:creator/>
  <dc:language>en</dc:language>
  <cp:keywords/>
  <dcterms:created xsi:type="dcterms:W3CDTF">2026-07-29T04:48:27Z</dcterms:created>
  <dcterms:modified xsi:type="dcterms:W3CDTF">2026-07-29T04:48:27Z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