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Seoul</w:t>
      </w:r>
      <w:r>
        <w:t xml:space="preserve"> </w:t>
      </w:r>
      <w:r>
        <w:t xml:space="preserve">as</w:t>
      </w:r>
      <w:r>
        <w:t xml:space="preserve"> </w:t>
      </w:r>
      <w:r>
        <w:t xml:space="preserve">a</w:t>
      </w:r>
      <w:r>
        <w:t xml:space="preserve"> </w:t>
      </w:r>
      <w:r>
        <w:t xml:space="preserve">Central</w:t>
      </w:r>
      <w:r>
        <w:t xml:space="preserve"> </w:t>
      </w:r>
      <w:r>
        <w:t xml:space="preserve">Node</w:t>
      </w:r>
    </w:p>
    <w:bookmarkStart w:id="31" w:name="Xd3348cace981d0b2b3841ef5f4ec5ac5c9c8cce"/>
    <w:p>
      <w:pPr>
        <w:pStyle w:val="Heading1"/>
      </w:pPr>
      <w:r>
        <w:t xml:space="preserve">The Role and Impact of the Economist in Contemporary South Korea: Seoul as a Central Node</w:t>
      </w:r>
    </w:p>
    <w:p>
      <w:pPr>
        <w:pStyle w:val="FirstParagraph"/>
      </w:pPr>
      <w:r>
        <w:rPr>
          <w:bCs/>
          <w:b/>
        </w:rPr>
        <w:t xml:space="preserve">J. Doe, PhD</w:t>
      </w:r>
      <w:r>
        <w:br/>
      </w:r>
      <w:r>
        <w:t xml:space="preserve">Department of Economic Policy, University of Seoul</w:t>
      </w:r>
      <w:r>
        <w:br/>
      </w:r>
      <w:r>
        <w:t xml:space="preserve">Email: j.doe@uos.ac.kr</w:t>
      </w:r>
    </w:p>
    <w:bookmarkStart w:id="20" w:name="abstract"/>
    <w:p>
      <w:pPr>
        <w:pStyle w:val="Heading3"/>
      </w:pPr>
      <w:r>
        <w:t xml:space="preserve">Abstract</w:t>
      </w:r>
    </w:p>
    <w:p>
      <w:pPr>
        <w:pStyle w:val="FirstParagraph"/>
      </w:pPr>
      <w:r>
        <w:t xml:space="preserve">This article examines the evolving role of the economist within the socio-economic landscape of South Korea, with a specific focus on Seoul as its primary metropolitan hub. As South Korea transitions from a rapid industrialization model to a knowledge-based economy, the function and perception of economists have shifted significantly. This paper analyzes how economists in Seoul navigate complex geopolitical tensions, demographic crises such as low birth rates and aging populations, and technological disruptions driven by artificial intelligence (AI) and semiconductor industries. By reviewing current literature and policy frameworks, this article argues that modern economists in Seoul are no longer merely quantitative analysts but crucial strategic advisors shaping national resilience.</w:t>
      </w:r>
    </w:p>
    <w:bookmarkEnd w:id="20"/>
    <w:bookmarkStart w:id="21" w:name="introduction"/>
    <w:p>
      <w:pPr>
        <w:pStyle w:val="Heading2"/>
      </w:pPr>
      <w:r>
        <w:t xml:space="preserve">1. Introduction</w:t>
      </w:r>
    </w:p>
    <w:p>
      <w:pPr>
        <w:pStyle w:val="FirstParagraph"/>
      </w:pPr>
      <w:r>
        <w:t xml:space="preserve">The identity of the economist has undergone a profound transformation over the past few decades, particularly in emerging market economies that have achieved rapid development. Nowhere is this transition more evident than in South Korea, a nation often cited as one of the "Asian Tigers" for its explosive economic growth post-Korean War. Today, Seoul serves not only as the political and cultural capital but also as the undisputed economic heart of the peninsula. In this context, understanding how an economist operates in Seoul is essential to comprehending broader trends in East Asian macroeconomic stability.</w:t>
      </w:r>
    </w:p>
    <w:p>
      <w:pPr>
        <w:pStyle w:val="BodyText"/>
      </w:pPr>
      <w:r>
        <w:t xml:space="preserve">In traditional academic discourse, an economist is defined primarily by their mastery of mathematical modeling and statistical inference. However, in the contemporary South Korean context, particularly within the dense economic ecosystem of Seoul, this definition is insufficient. The modern economist must possess a multidisciplinary approach, integrating insights from sociology, political science, and technology studies. This article explores how these professionals function within Seoul’s unique institutional environment.</w:t>
      </w:r>
    </w:p>
    <w:bookmarkEnd w:id="21"/>
    <w:bookmarkStart w:id="23" w:name="the-seoul-economic-ecosystem"/>
    <w:p>
      <w:pPr>
        <w:pStyle w:val="Heading2"/>
      </w:pPr>
      <w:r>
        <w:t xml:space="preserve">2. The Seoul Economic Ecosystem</w:t>
      </w:r>
    </w:p>
    <w:p>
      <w:pPr>
        <w:pStyle w:val="FirstParagraph"/>
      </w:pPr>
      <w:r>
        <w:t xml:space="preserve">To understand the work of an economist in this region, one must first appreciate the structure of South Korea’s economy. It is characterized by the dominance of large conglomerates, known as</w:t>
      </w:r>
      <w:r>
        <w:t xml:space="preserve"> </w:t>
      </w:r>
      <w:r>
        <w:rPr>
          <w:iCs/>
          <w:i/>
        </w:rPr>
        <w:t xml:space="preserve">chaebols</w:t>
      </w:r>
      <w:r>
        <w:t xml:space="preserve">, which play a pivotal role in setting economic agendas. Seoul is home to the headquarters of many such entities, including Samsung Electronics and Hyundai Motor Company.</w:t>
      </w:r>
    </w:p>
    <w:p>
      <w:pPr>
        <w:pStyle w:val="BodyText"/>
      </w:pPr>
      <w:r>
        <w:t xml:space="preserve">Economists operating in Seoul often find themselves at the intersection of private sector strategy and public policy. The proximity of major financial institutions, such as the Korea Exchange (KRX), to government regulatory bodies like the Financial Services Commission (FSC) creates a dynamic environment where economic theories are tested against real-time market reactions. Consequently, economists in this region must possess high levels of agility and practical foresight.</w:t>
      </w:r>
    </w:p>
    <w:bookmarkStart w:id="22" w:name="policy-formulation-and-implementation"/>
    <w:p>
      <w:pPr>
        <w:pStyle w:val="Heading3"/>
      </w:pPr>
      <w:r>
        <w:t xml:space="preserve">2.1 Policy Formulation and Implementation</w:t>
      </w:r>
    </w:p>
    <w:p>
      <w:pPr>
        <w:pStyle w:val="FirstParagraph"/>
      </w:pPr>
      <w:r>
        <w:t xml:space="preserve">A significant portion of the workload for an economist based in Seoul involves advising government ministries on fiscal and monetary policies. The Bank of Korea (BOK), located in Seoul, is a key player in maintaining price stability. Economists here work tirelessly to forecast inflation trends and adjust interest rates accordingly, balancing the need for growth against financial stability. Given South Korea’s export-oriented economy, these economists also closely monitor global trade dynamics, particularly those affecting relations with China and the United States.</w:t>
      </w:r>
    </w:p>
    <w:bookmarkEnd w:id="22"/>
    <w:bookmarkEnd w:id="23"/>
    <w:bookmarkStart w:id="26" w:name="X04125dbd9bcfb8b2c2d23ec6be3d7e590efcbcb"/>
    <w:p>
      <w:pPr>
        <w:pStyle w:val="Heading2"/>
      </w:pPr>
      <w:r>
        <w:t xml:space="preserve">3. Key Economic Challenges Facing Seoul-Based Economists</w:t>
      </w:r>
    </w:p>
    <w:p>
      <w:pPr>
        <w:pStyle w:val="FirstParagraph"/>
      </w:pPr>
      <w:r>
        <w:t xml:space="preserve">The role of an economist in Seoul is increasingly defined by the challenges that threaten sustainable growth. Three primary issues dominate current academic and professional debates: demographic decline, technological competition, and regional inequality.</w:t>
      </w:r>
    </w:p>
    <w:bookmarkStart w:id="24" w:name="the-demographic-crisis"/>
    <w:p>
      <w:pPr>
        <w:pStyle w:val="Heading3"/>
      </w:pPr>
      <w:r>
        <w:t xml:space="preserve">3.1 The Demographic Crisis</w:t>
      </w:r>
    </w:p>
    <w:p>
      <w:pPr>
        <w:pStyle w:val="FirstParagraph"/>
      </w:pPr>
      <w:r>
        <w:t xml:space="preserve">South Korea currently faces the world’s lowest fertility rate, a trend that poses existential risks to its economic model. For an economist in Seoul, this translates into urgent research needs regarding pension sustainability, healthcare funding, and labor force shrinkage. Traditional growth models based on demographic expansion are no longer viable. Instead, economists are tasked with designing policies that encourage higher productivity per worker through automation and AI integration.</w:t>
      </w:r>
    </w:p>
    <w:bookmarkEnd w:id="24"/>
    <w:bookmarkStart w:id="25" w:name="technological-sovereignty"/>
    <w:p>
      <w:pPr>
        <w:pStyle w:val="Heading3"/>
      </w:pPr>
      <w:r>
        <w:t xml:space="preserve">3.2 Technological Sovereignty</w:t>
      </w:r>
    </w:p>
    <w:p>
      <w:pPr>
        <w:pStyle w:val="FirstParagraph"/>
      </w:pPr>
      <w:r>
        <w:t xml:space="preserve">In the global race for technological supremacy, South Korea has positioned itself as a leader in semiconductors and display technologies. Economists in Seoul are deeply involved in assessing the economic viability of massive investments in R&amp;D sectors. They analyze supply chain vulnerabilities, particularly regarding critical minerals and advanced manufacturing equipment. The geopolitical tension between major powers adds a layer of complexity to this role, requiring economists to engage with international trade law and diplomatic strategy.</w:t>
      </w:r>
    </w:p>
    <w:p>
      <w:pPr>
        <w:pStyle w:val="BodyText"/>
      </w:pPr>
      <w:r>
        <w:t xml:space="preserve">3.3 Wealth Inequality and the Gig Economy</w:t>
      </w:r>
    </w:p>
    <w:p>
      <w:pPr>
        <w:pStyle w:val="BodyText"/>
      </w:pPr>
      <w:r>
        <w:t xml:space="preserve">Rapid urbanization has led to significant wealth disparities, particularly between Seoul and other regions in South Korea. This "Seoul-centric" development model has resulted in internal migration pressures and social stratification. Economists are increasingly called upon to design regional balancing policies and labor market reforms that address the rise of precarious work in the gig economy. The debate over universal basic income (UBI) pilot programs, some of which have been tested in Seoul municipalities, highlights the innovative approaches being taken by local economists.</w:t>
      </w:r>
    </w:p>
    <w:bookmarkEnd w:id="25"/>
    <w:bookmarkEnd w:id="26"/>
    <w:bookmarkStart w:id="27" w:name="Xaf6668442a3586831d88cb9d99edc0180c2d7d9"/>
    <w:p>
      <w:pPr>
        <w:pStyle w:val="Heading2"/>
      </w:pPr>
      <w:r>
        <w:t xml:space="preserve">4. Methodological Shifts in Economic Research</w:t>
      </w:r>
    </w:p>
    <w:p>
      <w:pPr>
        <w:pStyle w:val="FirstParagraph"/>
      </w:pPr>
      <w:r>
        <w:t xml:space="preserve">The practice of economics in Seoul is undergoing a methodological revolution. The traditional reliance on linear regression and macroeconomic indicators is being supplemented by big data analytics and machine learning techniques. Academic journals published from South Korea increasingly feature studies that utilize high-frequency transaction data to predict consumer behavior with unprecedented accuracy.</w:t>
      </w:r>
    </w:p>
    <w:p>
      <w:pPr>
        <w:pStyle w:val="BodyText"/>
      </w:pPr>
      <w:r>
        <w:t xml:space="preserve">Furthermore, there is a growing emphasis on interdisciplinary collaboration. Economists in Seoul are partnering with computer scientists to develop algorithmic trading strategies and with sociologists to understand the cultural nuances affecting labor participation rates. This holistic approach reflects a broader trend in global economics but is accelerated by Seoul’s status as one of the most digitally connected cities in the world.</w:t>
      </w:r>
    </w:p>
    <w:bookmarkEnd w:id="27"/>
    <w:bookmarkStart w:id="28" w:name="X1bf89265e529b63dc468078595b9c8e979d3096"/>
    <w:p>
      <w:pPr>
        <w:pStyle w:val="Heading2"/>
      </w:pPr>
      <w:r>
        <w:t xml:space="preserve">5. The Global Influence of South Korean Economic Thought</w:t>
      </w:r>
    </w:p>
    <w:p>
      <w:pPr>
        <w:pStyle w:val="FirstParagraph"/>
      </w:pPr>
      <w:r>
        <w:t xml:space="preserve">While historically often viewed through the lens of development economics, South Korea’s experience offers valuable lessons for other emerging markets. Economists based in Seoul are increasingly contributing to international forums, offering insights on how to manage rapid industrialization while maintaining social cohesion. The concept of "creative economy," pioneered by the Korean government with strong academic backing from economists in Seoul, has gained traction globally as a model for fostering innovation-driven growth.</w:t>
      </w:r>
    </w:p>
    <w:bookmarkEnd w:id="28"/>
    <w:bookmarkStart w:id="29" w:name="conclusion"/>
    <w:p>
      <w:pPr>
        <w:pStyle w:val="Heading2"/>
      </w:pPr>
      <w:r>
        <w:t xml:space="preserve">6. Conclusion</w:t>
      </w:r>
    </w:p>
    <w:p>
      <w:pPr>
        <w:pStyle w:val="FirstParagraph"/>
      </w:pPr>
      <w:r>
        <w:t xml:space="preserve">In conclusion, the role of an economist in contemporary South Korea, specifically within the vibrant and complex environment of Seoul, extends far beyond traditional quantitative analysis. These professionals are central architects of national policy, navigating a landscape defined by demographic urgency, technological disruption, and geopolitical complexity. As South Korea continues to evolve into a mature innovation hub, the insights generated by economists in Seoul will remain critical not only for domestic stability but also for global economic understanding.</w:t>
      </w:r>
    </w:p>
    <w:p>
      <w:pPr>
        <w:pStyle w:val="BodyText"/>
      </w:pPr>
      <w:r>
        <w:t xml:space="preserve">Future research should focus on the long-term impacts of AI-driven labor markets and the efficacy of regional balancing policies initiated by local governments in Seoul. By addressing these questions, economists can help ensure that South Korea’s next chapter of growth is inclusive and sustainable.</w:t>
      </w:r>
    </w:p>
    <w:bookmarkEnd w:id="29"/>
    <w:bookmarkStart w:id="30" w:name="references"/>
    <w:p>
      <w:pPr>
        <w:pStyle w:val="Heading2"/>
      </w:pPr>
      <w:r>
        <w:t xml:space="preserve">References</w:t>
      </w:r>
    </w:p>
    <w:p>
      <w:pPr>
        <w:numPr>
          <w:ilvl w:val="0"/>
          <w:numId w:val="1001"/>
        </w:numPr>
        <w:pStyle w:val="Compact"/>
      </w:pPr>
      <w:r>
        <w:t xml:space="preserve">Korean Economic Research Institute. (2023). *Annual Review of the Korean Economy*. Seoul: KERI Press.</w:t>
      </w:r>
    </w:p>
    <w:p>
      <w:pPr>
        <w:numPr>
          <w:ilvl w:val="0"/>
          <w:numId w:val="1001"/>
        </w:numPr>
        <w:pStyle w:val="Compact"/>
      </w:pPr>
      <w:r>
        <w:t xml:space="preserve">Bank of Korea. (2024). *Monetary Policy Report and Outlook*. Seoul: BOK Publications.</w:t>
      </w:r>
    </w:p>
    <w:p>
      <w:pPr>
        <w:numPr>
          <w:ilvl w:val="0"/>
          <w:numId w:val="1001"/>
        </w:numPr>
        <w:pStyle w:val="Compact"/>
      </w:pPr>
      <w:r>
        <w:t xml:space="preserve">Park, J., &amp; Kim, S. (2023). "Demographic Challenges and Economic Resilience in East Asia." *Journal of Asian Economics*, 85, 101-115.</w:t>
      </w:r>
    </w:p>
    <w:p>
      <w:pPr>
        <w:numPr>
          <w:ilvl w:val="0"/>
          <w:numId w:val="1001"/>
        </w:numPr>
        <w:pStyle w:val="Compact"/>
      </w:pPr>
      <w:r>
        <w:t xml:space="preserve">Lee, H. (2022). "The Role of Chaebols in National Innovation Systems: A Seoul Perspective." *Korean Journal of Economic Policy*, 44(3), 45-67.</w:t>
      </w:r>
    </w:p>
    <w:p>
      <w:pPr>
        <w:numPr>
          <w:ilvl w:val="0"/>
          <w:numId w:val="1001"/>
        </w:numPr>
        <w:pStyle w:val="Compact"/>
      </w:pPr>
      <w:r>
        <w:t xml:space="preserve">Ministry of Economy and Finance, Republic of Korea. (2023). *White Paper on Economic Reform*. Seoul: MOEF.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Contemporary South Korea: Seoul as a Central Node</dc:title>
  <dc:creator/>
  <dc:language>en</dc:language>
  <cp:keywords/>
  <dcterms:created xsi:type="dcterms:W3CDTF">2026-07-29T14:35:29Z</dcterms:created>
  <dcterms:modified xsi:type="dcterms:W3CDTF">2026-07-29T14:35:29Z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