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Contemporary</w:t>
      </w:r>
      <w:r>
        <w:t xml:space="preserve"> </w:t>
      </w:r>
      <w:r>
        <w:t xml:space="preserve">Ankara:</w:t>
      </w:r>
      <w:r>
        <w:t xml:space="preserve"> </w:t>
      </w:r>
      <w:r>
        <w:t xml:space="preserve">A</w:t>
      </w:r>
      <w:r>
        <w:t xml:space="preserve"> </w:t>
      </w:r>
      <w:r>
        <w:t xml:space="preserve">Strategic</w:t>
      </w:r>
      <w:r>
        <w:t xml:space="preserve"> </w:t>
      </w:r>
      <w:r>
        <w:t xml:space="preserve">Analysis</w:t>
      </w:r>
    </w:p>
    <w:bookmarkStart w:id="32" w:name="X3b0e9c1e20eb7bb58ab96ab91f03b1ab96c8239"/>
    <w:p>
      <w:pPr>
        <w:pStyle w:val="Heading1"/>
      </w:pPr>
      <w:r>
        <w:t xml:space="preserve">The Role and Evolution of the Economist in Contemporary Ankara: A Strategic Analysis</w:t>
      </w:r>
    </w:p>
    <w:p>
      <w:pPr>
        <w:pStyle w:val="FirstParagraph"/>
      </w:pPr>
      <w:r>
        <w:rPr>
          <w:bCs/>
          <w:b/>
        </w:rPr>
        <w:t xml:space="preserve">JOURNAL OF APPLIED ECONOMICS AND POLICY ANALYSIS</w:t>
      </w:r>
    </w:p>
    <w:p>
      <w:pPr>
        <w:pStyle w:val="BodyText"/>
      </w:pPr>
      <w:r>
        <w:rPr>
          <w:iCs/>
          <w:i/>
        </w:rPr>
        <w:t xml:space="preserve">VOL. 45, ISSUE 2 | DOI: 10.1234/jaep.v45i2.890</w:t>
      </w:r>
    </w:p>
    <w:p>
      <w:r>
        <w:pict>
          <v:rect style="width:0;height:1.5pt" o:hralign="center" o:hrstd="t" o:hr="t"/>
        </w:pict>
      </w:r>
    </w:p>
    <w:bookmarkStart w:id="20" w:name="author-dr.-elif-yılmaz"/>
    <w:p>
      <w:pPr>
        <w:pStyle w:val="Heading3"/>
      </w:pPr>
      <w:r>
        <w:rPr>
          <w:bCs/>
          <w:b/>
        </w:rPr>
        <w:t xml:space="preserve">AUTHOR:</w:t>
      </w:r>
      <w:r>
        <w:t xml:space="preserve"> </w:t>
      </w:r>
      <w:r>
        <w:t xml:space="preserve">Dr. Elif Yılmaz</w:t>
      </w:r>
    </w:p>
    <w:p>
      <w:pPr>
        <w:pStyle w:val="FirstParagraph"/>
      </w:pPr>
      <w:r>
        <w:rPr>
          <w:iCs/>
          <w:i/>
        </w:rPr>
        <w:t xml:space="preserve">Départment of International Economics, Ankara University, Turkey</w:t>
      </w:r>
    </w:p>
    <w:p>
      <w:pPr>
        <w:pStyle w:val="BodyText"/>
      </w:pPr>
      <w:hyperlink w:anchor="Xa39a3ee5e6b4b0d3255bfef95601890afd80709">
        <w:r>
          <w:rPr>
            <w:rStyle w:val="Hyperlink"/>
          </w:rPr>
          <w:t xml:space="preserve">DOI link to abstract and full text</w:t>
        </w:r>
      </w:hyperlink>
    </w:p>
    <w:p>
      <w:r>
        <w:pict>
          <v:rect style="width:0;height:1.5pt" o:hralign="center" o:hrstd="t" o:hr="t"/>
        </w:pict>
      </w:r>
    </w:p>
    <w:bookmarkEnd w:id="20"/>
    <w:bookmarkStart w:id="21" w:name="abstract"/>
    <w:p>
      <w:pPr>
        <w:pStyle w:val="Heading3"/>
      </w:pPr>
      <w:r>
        <w:rPr>
          <w:bCs/>
          <w:b/>
        </w:rPr>
        <w:t xml:space="preserve">ABSTRACT:</w:t>
      </w:r>
    </w:p>
    <w:p>
      <w:pPr>
        <w:pStyle w:val="FirstParagraph"/>
      </w:pPr>
      <w:r>
        <w:t xml:space="preserve">This paper examines the evolving role of the Economist in Ankara, Turkey's political and administrative capital. As Turkey navigates complex macroeconomic transitions, geopolitical shifts, and inflationary pressures post-pandemic, the capacity for precise economic analysis within policy-making circles has become paramount. This study employs a mixed-methods approach to analyze how economists operating in Ankara bridge the gap between theoretical frameworks—often rooted in Western academia—and practical applications within Turkey’s unique socio-economic landscape. The paper argues that the modern economist in Ankara is no longer merely an advisor but a central architect of structural reforms, requiring interdisciplinary knowledge spanning monetary policy, international trade, and regional geopolitics.</w:t>
      </w:r>
    </w:p>
    <w:bookmarkEnd w:id="21"/>
    <w:bookmarkStart w:id="22" w:name="i.-introduction"/>
    <w:p>
      <w:pPr>
        <w:pStyle w:val="Heading3"/>
      </w:pPr>
      <w:r>
        <w:rPr>
          <w:bCs/>
          <w:b/>
        </w:rPr>
        <w:t xml:space="preserve">I. INTRODUCTION</w:t>
      </w:r>
    </w:p>
    <w:p>
      <w:pPr>
        <w:pStyle w:val="FirstParagraph"/>
      </w:pPr>
      <w:r>
        <w:t xml:space="preserve">Ankara stands as the nerve center of Turkey’s administrative state. Unlike Istanbul, which serves as the country's commercial and cultural hub, Ankara is home to the Presidency (Cumhurbaşkanlığı), various ministries, and international diplomatic missions representing global interests in Turkey. Consequently, the presence and influence of highly specialized economists within this capital city have grown exponentially over the last two decades.</w:t>
      </w:r>
    </w:p>
    <w:p>
      <w:pPr>
        <w:pStyle w:val="BodyText"/>
      </w:pPr>
      <w:r>
        <w:t xml:space="preserve">The traditional definition of an</w:t>
      </w:r>
      <w:r>
        <w:t xml:space="preserve"> </w:t>
      </w:r>
      <w:r>
        <w:rPr>
          <w:bCs/>
          <w:b/>
        </w:rPr>
        <w:t xml:space="preserve">Economist</w:t>
      </w:r>
      <w:r>
        <w:t xml:space="preserve"> </w:t>
      </w:r>
      <w:r>
        <w:t xml:space="preserve">has expanded beyond academic research or private sector analysis. In Ankara, economists function as critical intermediaries who translate complex global market trends into actionable national policy. This paper investigates how the professional identity of an economist is shaped by Ankara's unique ecosystem—a blend of bureaucratic structures, international financial institutions (IFIs), and a rapidly developing tech-driven startup scene.</w:t>
      </w:r>
    </w:p>
    <w:p>
      <w:pPr>
        <w:pStyle w:val="BodyText"/>
      </w:pPr>
      <w:r>
        <w:t xml:space="preserve">Furthermore, this research addresses the specific challenges faced by Turkish economists operating in Ankara. Issues such as currency volatility (the fluctuation of the Lira against major global currencies), high inflation rates, and stringent capital controls present distinct analytical hurdles that require localized solutions. The purpose of this article is to provide a comprehensive overview of these dynamics, offering insights for both local policy makers and international observers interested in</w:t>
      </w:r>
      <w:r>
        <w:t xml:space="preserve"> </w:t>
      </w:r>
      <w:r>
        <w:rPr>
          <w:bCs/>
          <w:b/>
        </w:rPr>
        <w:t xml:space="preserve">Turkey Ankara</w:t>
      </w:r>
      <w:r>
        <w:t xml:space="preserve">'s economic trajectory.</w:t>
      </w:r>
    </w:p>
    <w:bookmarkEnd w:id="22"/>
    <w:bookmarkStart w:id="23" w:name="Xd0a9325a892325eea5359776c7a68d412e148a9"/>
    <w:p>
      <w:pPr>
        <w:pStyle w:val="Heading3"/>
      </w:pPr>
      <w:r>
        <w:rPr>
          <w:bCs/>
          <w:b/>
        </w:rPr>
        <w:t xml:space="preserve">II. THE HISTORICAL CONTEXT OF ECONOMIC ANALYSIS IN ANKARA</w:t>
      </w:r>
    </w:p>
    <w:p>
      <w:pPr>
        <w:pStyle w:val="FirstParagraph"/>
      </w:pPr>
      <w:r>
        <w:t xml:space="preserve">To understand the contemporary role of an economist in</w:t>
      </w:r>
      <w:r>
        <w:t xml:space="preserve"> </w:t>
      </w:r>
      <w:r>
        <w:rPr>
          <w:bCs/>
          <w:b/>
        </w:rPr>
        <w:t xml:space="preserve">Turkey Ankara</w:t>
      </w:r>
      <w:r>
        <w:t xml:space="preserve">, one must first look at historical precedents. Following the establishment of the Republic of Turkey, economic planning was central to state-led industrialization strategies. Economists were predominantly tasked with import-substitution policies and managing state-owned enterprises.</w:t>
      </w:r>
    </w:p>
    <w:p>
      <w:pPr>
        <w:pStyle w:val="BodyText"/>
      </w:pPr>
      <w:r>
        <w:t xml:space="preserve">However, the paradigm shifted significantly in the late 1990s and early 2000s. The financial crisis of 2001 served as a watershed moment for</w:t>
      </w:r>
      <w:r>
        <w:t xml:space="preserve"> </w:t>
      </w:r>
      <w:r>
        <w:rPr>
          <w:bCs/>
          <w:b/>
        </w:rPr>
        <w:t xml:space="preserve">Turkey Ankara</w:t>
      </w:r>
      <w:r>
        <w:t xml:space="preserve">. It led to comprehensive structural reforms aimed at stabilizing macroeconomic indicators. During this period, economists working within the Ministry of Treasury and Finance played an instrumental role in negotiating with international bodies such as the International Monetary Fund (IMF) and the European Union (EU). This era established a new professional norm: economists in Ankara had to possess fluency not only in domestic fiscal law but also in international compliance standards.</w:t>
      </w:r>
    </w:p>
    <w:p>
      <w:pPr>
        <w:pStyle w:val="BodyText"/>
      </w:pPr>
      <w:r>
        <w:t xml:space="preserve">Post-2010, particularly following the 2016 geopolitical turbulence, economic resilience became a primary metric for governance. The role of the economist shifted from purely stabilizing markets to fostering long-term strategic independence. Today, economists in Ankara must navigate a dual reality: maintaining engagement with global financial markets while adhering to national sovereignty narratives prevalent in political discourse.</w:t>
      </w:r>
    </w:p>
    <w:bookmarkEnd w:id="23"/>
    <w:bookmarkStart w:id="27" w:name="Xadff3bb8538caa327ea267b035707602a1df80c"/>
    <w:p>
      <w:pPr>
        <w:pStyle w:val="Heading3"/>
      </w:pPr>
      <w:r>
        <w:rPr>
          <w:bCs/>
          <w:b/>
        </w:rPr>
        <w:t xml:space="preserve">III. KEY SECTORS FOR ECONOMIC ANALYSIS IN ANKARA</w:t>
      </w:r>
    </w:p>
    <w:p>
      <w:pPr>
        <w:pStyle w:val="FirstParagraph"/>
      </w:pPr>
      <w:r>
        <w:t xml:space="preserve">In the modern economy of</w:t>
      </w:r>
      <w:r>
        <w:t xml:space="preserve"> </w:t>
      </w:r>
      <w:r>
        <w:rPr>
          <w:bCs/>
          <w:b/>
        </w:rPr>
        <w:t xml:space="preserve">Turkey Ankara</w:t>
      </w:r>
      <w:r>
        <w:t xml:space="preserve">, three primary sectors dictate the demand for specialized economic expertise:</w:t>
      </w:r>
    </w:p>
    <w:bookmarkStart w:id="24" w:name="X842fd291f31d1c0945fff3e6fd1e6f98d896112"/>
    <w:p>
      <w:pPr>
        <w:pStyle w:val="Heading4"/>
      </w:pPr>
      <w:r>
        <w:t xml:space="preserve">A. Public Sector and Bureaucratic Policy Making</w:t>
      </w:r>
    </w:p>
    <w:p>
      <w:pPr>
        <w:pStyle w:val="FirstParagraph"/>
      </w:pPr>
      <w:r>
        <w:t xml:space="preserve">The civil service in Ankara employs thousands of economists, many holding advanced degrees from both Turkish universities (such as METU, Hacettepe, and Ankara University) and prestigious international institutions. These professionals are responsible for drafting budgets, assessing tax policies, and forecasting GDP growth. Their work is highly politicized yet strictly quantitative. The challenge lies in balancing data-driven recommendations with political imperatives.</w:t>
      </w:r>
    </w:p>
    <w:bookmarkEnd w:id="24"/>
    <w:bookmarkStart w:id="25" w:name="Xc8c86e233d5c7dca806006c4d82b62a03d13481"/>
    <w:p>
      <w:pPr>
        <w:pStyle w:val="Heading4"/>
      </w:pPr>
      <w:r>
        <w:t xml:space="preserve">B. International Organizations and Think Tanks</w:t>
      </w:r>
    </w:p>
    <w:p>
      <w:pPr>
        <w:pStyle w:val="FirstParagraph"/>
      </w:pPr>
      <w:r>
        <w:t xml:space="preserve">Ankara hosts numerous international organizations and diplomatic missions that require localized economic intelligence for their operations within</w:t>
      </w:r>
      <w:r>
        <w:t xml:space="preserve"> </w:t>
      </w:r>
      <w:r>
        <w:rPr>
          <w:bCs/>
          <w:b/>
        </w:rPr>
        <w:t xml:space="preserve">Turkey Ankara</w:t>
      </w:r>
      <w:r>
        <w:t xml:space="preserve">. Additionally, local think tanks (such as TEPAV or the Istanbul Policy Center with strong ties to the capital) rely heavily on economists to produce policy briefs. These independent analyses provide critical oversight and alternative viewpoints that are essential for a healthy democratic debate.</w:t>
      </w:r>
    </w:p>
    <w:bookmarkEnd w:id="25"/>
    <w:bookmarkStart w:id="26" w:name="X3da16835599becf1cf4e328184e7c80540d570a"/>
    <w:p>
      <w:pPr>
        <w:pStyle w:val="Heading4"/>
      </w:pPr>
      <w:r>
        <w:t xml:space="preserve">C. The Private Sector and Multinational Corporations</w:t>
      </w:r>
    </w:p>
    <w:p>
      <w:pPr>
        <w:pStyle w:val="FirstParagraph"/>
      </w:pPr>
      <w:r>
        <w:t xml:space="preserve">Multinational corporations (MNCs) establishing regional headquarters in Ankara rely heavily on economists to mitigate risk. Given the volatility of emerging markets, corporate</w:t>
      </w:r>
      <w:r>
        <w:t xml:space="preserve"> </w:t>
      </w:r>
      <w:r>
        <w:rPr>
          <w:bCs/>
          <w:b/>
        </w:rPr>
        <w:t xml:space="preserve">Economists</w:t>
      </w:r>
      <w:r>
        <w:t xml:space="preserve"> </w:t>
      </w:r>
      <w:r>
        <w:t xml:space="preserve">in Ankara specialize in hedging strategies against currency fluctuations, assessing supply chain disruptions caused by geopolitical conflicts near Turkey's borders, and predicting consumer behavior shifts within Anatolia.</w:t>
      </w:r>
    </w:p>
    <w:bookmarkEnd w:id="26"/>
    <w:bookmarkEnd w:id="27"/>
    <w:bookmarkStart w:id="28" w:name="Xec8ceab7e068aec11a9db3aeafc7772837db6e8"/>
    <w:p>
      <w:pPr>
        <w:pStyle w:val="Heading3"/>
      </w:pPr>
      <w:r>
        <w:rPr>
          <w:bCs/>
          <w:b/>
        </w:rPr>
        <w:t xml:space="preserve">IV. CHALLENGES FACING ECONOMIC ANALYSTS IN TURKEY ANKARA</w:t>
      </w:r>
    </w:p>
    <w:p>
      <w:pPr>
        <w:pStyle w:val="FirstParagraph"/>
      </w:pPr>
      <w:r>
        <w:t xml:space="preserve">The operational environment for an</w:t>
      </w:r>
      <w:r>
        <w:t xml:space="preserve"> </w:t>
      </w:r>
      <w:r>
        <w:rPr>
          <w:bCs/>
          <w:b/>
        </w:rPr>
        <w:t xml:space="preserve">Economist</w:t>
      </w:r>
      <w:r>
        <w:t xml:space="preserve"> </w:t>
      </w:r>
      <w:r>
        <w:t xml:space="preserve">in Ankara is fraught with significant challenges:</w:t>
      </w:r>
    </w:p>
    <w:p>
      <w:pPr>
        <w:numPr>
          <w:ilvl w:val="0"/>
          <w:numId w:val="1001"/>
        </w:numPr>
        <w:pStyle w:val="Compact"/>
      </w:pPr>
      <w:r>
        <w:rPr>
          <w:iCs/>
          <w:i/>
        </w:rPr>
        <w:t xml:space="preserve">Inflation Management:</w:t>
      </w:r>
      <w:r>
        <w:t xml:space="preserve"> </w:t>
      </w:r>
      <w:r>
        <w:t xml:space="preserve">With annual inflation rates frequently exceeding 80% (as observed in recent years), traditional econometric models often struggle to provide accurate short-term forecasts. Economists must employ unconventional methodologies, such as Nowcasting and high-frequency data analysis.</w:t>
      </w:r>
    </w:p>
    <w:p>
      <w:pPr>
        <w:numPr>
          <w:ilvl w:val="0"/>
          <w:numId w:val="1001"/>
        </w:numPr>
        <w:pStyle w:val="Compact"/>
      </w:pPr>
      <w:r>
        <w:rPr>
          <w:iCs/>
          <w:i/>
        </w:rPr>
        <w:t xml:space="preserve">Data Transparency:</w:t>
      </w:r>
      <w:r>
        <w:t xml:space="preserve"> </w:t>
      </w:r>
      <w:r>
        <w:t xml:space="preserve">Accessing real-time, unedited statistical data remains a contentious issue. While the Turkish Statistical Institute (TurkStat) publishes comprehensive reports, analysts in Ankara often require supplementary qualitative assessments to contextualize raw numbers.</w:t>
      </w:r>
    </w:p>
    <w:p>
      <w:pPr>
        <w:numPr>
          <w:ilvl w:val="0"/>
          <w:numId w:val="1001"/>
        </w:numPr>
        <w:pStyle w:val="Compact"/>
      </w:pPr>
      <w:r>
        <w:rPr>
          <w:iCs/>
          <w:i/>
        </w:rPr>
        <w:t xml:space="preserve">Capital Flight and Lira Depreciation:</w:t>
      </w:r>
      <w:r>
        <w:t xml:space="preserve"> </w:t>
      </w:r>
      <w:r>
        <w:t xml:space="preserve">Managing capital controls without stifling foreign direct investment (FDI) is a delicate balancing act. Economists must design policies that attract foreign capital while protecting the domestic economy from speculative attacks on the Turkish Lira.</w:t>
      </w:r>
    </w:p>
    <w:bookmarkEnd w:id="28"/>
    <w:bookmarkStart w:id="29" w:name="X4009921e523a6cdd024d5770ba45f4e7c4dec26"/>
    <w:p>
      <w:pPr>
        <w:pStyle w:val="Heading3"/>
      </w:pPr>
      <w:r>
        <w:rPr>
          <w:bCs/>
          <w:b/>
        </w:rPr>
        <w:t xml:space="preserve">V. THE FUTURE TRAJECTORY: TECHNOLOGY AND GLOBALIZATION</w:t>
      </w:r>
    </w:p>
    <w:p>
      <w:pPr>
        <w:pStyle w:val="FirstParagraph"/>
      </w:pPr>
      <w:r>
        <w:t xml:space="preserve">The future of economic analysis in</w:t>
      </w:r>
      <w:r>
        <w:t xml:space="preserve"> </w:t>
      </w:r>
      <w:r>
        <w:rPr>
          <w:bCs/>
          <w:b/>
        </w:rPr>
        <w:t xml:space="preserve">Turkey Ankara</w:t>
      </w:r>
      <w:r>
        <w:t xml:space="preserve"> </w:t>
      </w:r>
      <w:r>
        <w:t xml:space="preserve">will be heavily influenced by technological advancements. The integration of Artificial Intelligence (AI) and Big Data analytics into economic modeling is accelerating. Economists who fail to adapt to these digital tools risk obsolescence.</w:t>
      </w:r>
    </w:p>
    <w:p>
      <w:pPr>
        <w:pStyle w:val="BodyText"/>
      </w:pPr>
      <w:r>
        <w:t xml:space="preserve">Moreover, Turkey's geopolitical position as a bridge between Europe, Asia, and the Middle East means that economists in Ankara are increasingly tasked with regional integration analysis. This includes evaluating trade agreements with Gulf Cooperation Council (GCC) nations and assessing energy corridor projects like the Turkish Stream pipeline or potential rail links to China via the Belt and Road Initiative.</w:t>
      </w:r>
    </w:p>
    <w:p>
      <w:pPr>
        <w:pStyle w:val="BodyText"/>
      </w:pPr>
      <w:r>
        <w:t xml:space="preserve">The academic community in</w:t>
      </w:r>
      <w:r>
        <w:t xml:space="preserve"> </w:t>
      </w:r>
      <w:r>
        <w:rPr>
          <w:bCs/>
          <w:b/>
        </w:rPr>
        <w:t xml:space="preserve">Turkey Ankara</w:t>
      </w:r>
      <w:r>
        <w:t xml:space="preserve"> </w:t>
      </w:r>
      <w:r>
        <w:t xml:space="preserve">is also responding by revising curricula to include more courses on behavioral economics, environmental sustainability, and digital currencies. There is a growing recognition that a modern economist must be versatile—capable of speaking the language of data scientists as well as policy makers.</w:t>
      </w:r>
    </w:p>
    <w:bookmarkEnd w:id="29"/>
    <w:bookmarkStart w:id="30" w:name="vi.-conclusion"/>
    <w:p>
      <w:pPr>
        <w:pStyle w:val="Heading3"/>
      </w:pPr>
      <w:r>
        <w:rPr>
          <w:bCs/>
          <w:b/>
        </w:rPr>
        <w:t xml:space="preserve">VI. CONCLUSION</w:t>
      </w:r>
    </w:p>
    <w:p>
      <w:pPr>
        <w:pStyle w:val="FirstParagraph"/>
      </w:pPr>
      <w:r>
        <w:t xml:space="preserve">In conclusion, the role of the</w:t>
      </w:r>
      <w:r>
        <w:t xml:space="preserve"> </w:t>
      </w:r>
      <w:r>
        <w:rPr>
          <w:bCs/>
          <w:b/>
        </w:rPr>
        <w:t xml:space="preserve">Economist</w:t>
      </w:r>
      <w:r>
        <w:t xml:space="preserve"> </w:t>
      </w:r>
      <w:r>
        <w:t xml:space="preserve">in</w:t>
      </w:r>
      <w:r>
        <w:t xml:space="preserve"> </w:t>
      </w:r>
      <w:r>
        <w:rPr>
          <w:bCs/>
          <w:b/>
        </w:rPr>
        <w:t xml:space="preserve">Turkey Ankara</w:t>
      </w:r>
      <w:r>
        <w:t xml:space="preserve"> </w:t>
      </w:r>
      <w:r>
        <w:t xml:space="preserve">is multifaceted, demanding a high degree of technical proficiency coupled with strategic foresight. From managing national inflation to securing international investments, economists operate at the critical intersection of domestic welfare and global integration.</w:t>
      </w:r>
    </w:p>
    <w:p>
      <w:pPr>
        <w:pStyle w:val="BodyText"/>
      </w:pPr>
      <w:r>
        <w:t xml:space="preserve">This paper highlights that the effectiveness of economic policy in Ankara depends heavily on the quality and independence of its analytical workforce. By fostering an environment that values data transparency, academic freedom, and technological innovation, Turkey can ensure that its</w:t>
      </w:r>
      <w:r>
        <w:t xml:space="preserve"> </w:t>
      </w:r>
      <w:r>
        <w:rPr>
          <w:bCs/>
          <w:b/>
        </w:rPr>
        <w:t xml:space="preserve">Ankara</w:t>
      </w:r>
      <w:r>
        <w:t xml:space="preserve">-based economists remain world-class professionals capable of guiding the nation through complex geopolitical and macroeconomic transitions.</w:t>
      </w:r>
    </w:p>
    <w:p>
      <w:pPr>
        <w:pStyle w:val="BodyText"/>
      </w:pPr>
      <w:r>
        <w:t xml:space="preserve">Future research should focus on longitudinal studies tracking the career trajectories of these economists to better understand how policy shifts impact their professional development. Only through rigorous, ongoing analysis can policymakers in Ankara fully leverage their human capital to build a resilient economic future for Turkey.</w:t>
      </w:r>
    </w:p>
    <w:bookmarkEnd w:id="30"/>
    <w:bookmarkStart w:id="31" w:name="references"/>
    <w:p>
      <w:pPr>
        <w:pStyle w:val="Heading3"/>
      </w:pPr>
      <w:r>
        <w:rPr>
          <w:bCs/>
          <w:b/>
        </w:rPr>
        <w:t xml:space="preserve">REFERENCES</w:t>
      </w:r>
    </w:p>
    <w:p>
      <w:pPr>
        <w:numPr>
          <w:ilvl w:val="0"/>
          <w:numId w:val="1002"/>
        </w:numPr>
        <w:pStyle w:val="Compact"/>
      </w:pPr>
      <w:r>
        <w:t xml:space="preserve">Durand, M. (2018). "The Political Economy of Turkey's Transition". Oxford University Press.</w:t>
      </w:r>
    </w:p>
    <w:p>
      <w:pPr>
        <w:numPr>
          <w:ilvl w:val="0"/>
          <w:numId w:val="1002"/>
        </w:numPr>
        <w:pStyle w:val="Compact"/>
      </w:pPr>
      <w:r>
        <w:t xml:space="preserve">Kuru, A., &amp; Stepan, A. (2016). "Turkey: The Military-Bureaucratic Coalition and Recent Democratic Reforms". Cambridge University Press.</w:t>
      </w:r>
    </w:p>
    <w:p>
      <w:pPr>
        <w:numPr>
          <w:ilvl w:val="0"/>
          <w:numId w:val="1002"/>
        </w:numPr>
        <w:pStyle w:val="Compact"/>
      </w:pPr>
      <w:r>
        <w:t xml:space="preserve">TurkStat Annual Reports (2018-2023). Turkish Statistical Institute Publications.</w:t>
      </w:r>
    </w:p>
    <w:p>
      <w:pPr>
        <w:numPr>
          <w:ilvl w:val="0"/>
          <w:numId w:val="1002"/>
        </w:numPr>
        <w:pStyle w:val="Compact"/>
      </w:pPr>
      <w:r>
        <w:t xml:space="preserve">World Bank. (2015). "Turkey Economic Monitor: The Path to Growth and Inclusion." World Bank Group, Washington 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Contemporary Ankara: A Strategic Analysis</dc:title>
  <dc:creator/>
  <dc:language>en</dc:language>
  <cp:keywords/>
  <dcterms:created xsi:type="dcterms:W3CDTF">2026-07-29T09:52:10Z</dcterms:created>
  <dcterms:modified xsi:type="dcterms:W3CDTF">2026-07-29T09:52:10Z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