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Value:</w:t>
      </w:r>
      <w:r>
        <w:t xml:space="preserve"> </w:t>
      </w:r>
      <w:r>
        <w:t xml:space="preserve">The</w:t>
      </w:r>
      <w:r>
        <w:t xml:space="preserve"> </w:t>
      </w:r>
      <w:r>
        <w:t xml:space="preserve">Economist</w:t>
      </w:r>
      <w:r>
        <w:t xml:space="preserve"> </w:t>
      </w:r>
      <w:r>
        <w:t xml:space="preserve">as</w:t>
      </w:r>
      <w:r>
        <w:t xml:space="preserve"> </w:t>
      </w:r>
      <w:r>
        <w:t xml:space="preserve">a</w:t>
      </w:r>
      <w:r>
        <w:t xml:space="preserve"> </w:t>
      </w:r>
      <w:r>
        <w:t xml:space="preserve">Strategic</w:t>
      </w:r>
      <w:r>
        <w:t xml:space="preserve"> </w:t>
      </w:r>
      <w:r>
        <w:t xml:space="preserve">Agent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bc453a17179bc76a1f9d4108168d8c1d6c3175"/>
    <w:p>
      <w:pPr>
        <w:pStyle w:val="Heading1"/>
      </w:pPr>
      <w:r>
        <w:t xml:space="preserve">The Architect of Value: The Economist as a Strategic Agent in United States New York City</w:t>
      </w:r>
    </w:p>
    <w:p>
      <w:pPr>
        <w:pStyle w:val="FirstParagraph"/>
      </w:pPr>
      <w:r>
        <w:t xml:space="preserve">Author: Dr. A. Sterling</w:t>
      </w:r>
      <w:r>
        <w:br/>
      </w:r>
      <w:r>
        <w:t xml:space="preserve">Department of Urban Economics and Financial Systems</w:t>
      </w:r>
      <w:r>
        <w:br/>
      </w:r>
      <w:r>
        <w:t xml:space="preserve">Institute for Advanced Metropolitan Studies</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Economist within the complex economic ecosystem of United States New York City. As the global capital of finance, media, and cultural production, United States New York City presents a unique laboratory for observing how professional economists influence policy, market dynamics, and urban development. By analyzing data from major financial institutions in Manhattan and municipal governance structures across the five boroughs, this paper argues that the modern Economist has transcended traditional theoretical boundaries to become a critical operational leader. The study highlights the interplay between quantitative analysis and qualitative urban strategy, demonstrating how economists mitigate systemic risks while fostering sustainable growth in one of the world’s most volatile yet resilient markets.</w:t>
      </w:r>
    </w:p>
    <w:bookmarkEnd w:id="20"/>
    <w:bookmarkStart w:id="21" w:name="introduction"/>
    <w:p>
      <w:pPr>
        <w:pStyle w:val="Heading3"/>
      </w:pPr>
      <w:r>
        <w:t xml:space="preserve">Introduction</w:t>
      </w:r>
    </w:p>
    <w:p>
      <w:pPr>
        <w:pStyle w:val="FirstParagraph"/>
      </w:pPr>
      <w:r>
        <w:t xml:space="preserve">The intersection of economic theory and practical application is nowhere more visible than in United States New York City. Often referred to as the financial heartbeat of the globe, this metropolis serves as a primary testing ground for macroeconomic policies and microeconomic behaviors alike. Within this context, the Economist emerges not merely as an academic observer but as an active participant in shaping the city’s trajectory. The term "Economist," when applied to professionals working in United States New York City, encompasses a broad spectrum of roles ranging from quantitative analysts at Wall Street firms to policy advisors for the Mayor’s Office of Economic Opportunity.</w:t>
      </w:r>
    </w:p>
    <w:p>
      <w:pPr>
        <w:pStyle w:val="BodyText"/>
      </w:pPr>
      <w:r>
        <w:t xml:space="preserve">The significance of this professional group cannot be overstated. In an era characterized by rapid technological disruption, shifting demographic patterns, and global geopolitical instability, the ability to interpret complex data sets and translate them into actionable strategies is paramount. This article explores how the Economist functions as a bridge between abstract economic models and tangible urban outcomes in United States New York City. It further investigates the challenges these professionals face in balancing market efficiency with social equity, a dilemma particularly acute in a city defined by stark contrasts between extreme wealth and persistent poverty.</w:t>
      </w:r>
    </w:p>
    <w:bookmarkEnd w:id="21"/>
    <w:bookmarkStart w:id="22" w:name="X6bd60c5ddbfbd67cad89c58d539719e73f0eb4e"/>
    <w:p>
      <w:pPr>
        <w:pStyle w:val="Heading3"/>
      </w:pPr>
      <w:r>
        <w:t xml:space="preserve">The Historical Evolution of Economic Thought in United States New York City</w:t>
      </w:r>
    </w:p>
    <w:p>
      <w:pPr>
        <w:pStyle w:val="FirstParagraph"/>
      </w:pPr>
      <w:r>
        <w:t xml:space="preserve">To understand the contemporary role of the Economist, one must first appreciate the historical context of United States New York City’s economic development. From its origins as a trading port to its ascendancy as the center of American industry and subsequently global finance, every phase has been guided by individuals trained in economic principles. The Great Depression and subsequent regulatory reforms established a precedent for government intervention informed by Keynesian economics, heavily influencing New York’s urban planning during the mid-20th century.</w:t>
      </w:r>
    </w:p>
    <w:p>
      <w:pPr>
        <w:pStyle w:val="BodyText"/>
      </w:pPr>
      <w:r>
        <w:t xml:space="preserve">However, the neoliberal turn of the late 20th century shifted the paradigm. Economists in United States New York City began to prioritize deregulation, privatization, and market-led growth. This era saw the rise of complex financial instruments and global capital flows centered on Manhattan. While this period generated immense wealth, it also sowed the seeds for increased inequality and vulnerability to systemic shocks, as evidenced by the 2008 financial crisis. The post-crisis era has necessitated a reevaluation of these approaches, leading to a renewed emphasis on inclusive growth models where Economists play a pivotal role in designing safety nets and regulatory frameworks.</w:t>
      </w:r>
    </w:p>
    <w:bookmarkEnd w:id="22"/>
    <w:bookmarkStart w:id="23" w:name="X8fe163ca0e44ef7879882c09a9f8ef4dbe40fe3"/>
    <w:p>
      <w:pPr>
        <w:pStyle w:val="Heading3"/>
      </w:pPr>
      <w:r>
        <w:t xml:space="preserve">The Dual Mandate: Market Efficiency and Social Equity</w:t>
      </w:r>
    </w:p>
    <w:p>
      <w:pPr>
        <w:pStyle w:val="FirstParagraph"/>
      </w:pPr>
      <w:r>
        <w:t xml:space="preserve">A defining characteristic of the Economist operating in United States New York City is the dual mandate they often carry: optimizing for market efficiency while addressing social inequities. Unlike economists working in purely theoretical environments or smaller municipalities, their counterparts in this global hub must navigate a landscape where financial power wields significant influence over political outcomes. This dynamic creates unique pressures and responsibilities.</w:t>
      </w:r>
    </w:p>
    <w:p>
      <w:pPr>
        <w:pStyle w:val="BodyText"/>
      </w:pPr>
      <w:r>
        <w:t xml:space="preserve">In the realm of finance, Economists utilize sophisticated modeling techniques to predict market trends, assess risk exposure, and guide investment strategies for multinational corporations headquartered in the city. Their work directly impacts capital allocation on a global scale. Simultaneously, at the municipal level, Economists collaborate with urban planners and policymakers to address housing affordability, transportation infrastructure needs, and workforce development programs. The challenge lies in reconciling these two spheres; for instance, policies that promote high-frequency trading may benefit the city’s tax base but do little to alleviate housing insecurity for service workers.</w:t>
      </w:r>
    </w:p>
    <w:p>
      <w:pPr>
        <w:pStyle w:val="BodyText"/>
      </w:pPr>
      <w:r>
        <w:t xml:space="preserve">Recent initiatives in United States New York City demonstrate how forward-thinking Economists are attempting to bridge this gap. The implementation of local minimum wage laws, zoning reforms aimed at increasing affordable housing stock, and green energy incentives are all informed by rigorous economic impact assessments. These efforts reflect a growing consensus among professionals that long-term sustainability requires balancing capital accumulation with human capital development.</w:t>
      </w:r>
    </w:p>
    <w:bookmarkEnd w:id="23"/>
    <w:bookmarkStart w:id="24" w:name="the-impact-of-technological-disruption"/>
    <w:p>
      <w:pPr>
        <w:pStyle w:val="Heading3"/>
      </w:pPr>
      <w:r>
        <w:t xml:space="preserve">The Impact of Technological Disruption</w:t>
      </w:r>
    </w:p>
    <w:p>
      <w:pPr>
        <w:pStyle w:val="FirstParagraph"/>
      </w:pPr>
      <w:r>
        <w:t xml:space="preserve">The advent of big data, artificial intelligence, and machine learning has fundamentally altered the toolkit available to the Economist in United States New York City. Traditional econometric models are increasingly augmented by real-time data streams from digital platforms, mobility networks, and consumer behavior tracking. This technological shift allows for more granular analysis of urban dynamics but also raises ethical questions regarding privacy and algorithmic bias.</w:t>
      </w:r>
    </w:p>
    <w:p>
      <w:pPr>
        <w:pStyle w:val="BodyText"/>
      </w:pPr>
      <w:r>
        <w:t xml:space="preserve">Economists must now possess hybrid skills that combine traditional economic training with proficiency in data science. In United States New York City’s tech hub developments, such as the expansion of Silicon Alley, these professionals are at the forefront of designing regulatory frameworks for emerging industries like ride-sharing and gig economy platforms. Their role extends beyond analysis to governance; they must ensure that technological innovation does not exacerbate existing labor market disparities while fostering an environment conducive to entrepreneurial activity.</w:t>
      </w:r>
    </w:p>
    <w:bookmarkEnd w:id="24"/>
    <w:bookmarkStart w:id="25" w:name="X2479dfc91645246f6226789d79765d8a9032a50"/>
    <w:p>
      <w:pPr>
        <w:pStyle w:val="Heading3"/>
      </w:pPr>
      <w:r>
        <w:t xml:space="preserve">Policy Recommendations and Future Directions</w:t>
      </w:r>
    </w:p>
    <w:p>
      <w:pPr>
        <w:pStyle w:val="FirstParagraph"/>
      </w:pPr>
      <w:r>
        <w:t xml:space="preserve">Looking ahead, the Economist in United States New York City will face unprecedented challenges posed by climate change, demographic shifts, and potential geopolitical realignments. To remain effective, there must be a concerted effort to integrate interdisciplinary perspectives into economic planning. Collaboration with sociologists, environmental scientists, and public health experts is essential for developing holistic solutions.</w:t>
      </w:r>
    </w:p>
    <w:p>
      <w:pPr>
        <w:pStyle w:val="BodyText"/>
      </w:pPr>
      <w:r>
        <w:t xml:space="preserve">Furthermore, educational institutions in the region have a critical role to play in preparing the next generation of Economists. Curricula should emphasize not only technical proficiency but also ethical reasoning and civic engagement. Training programs should expose students to the specific contextual realities of United States New York City, ensuring that graduates are equipped to address its unique complexities.</w:t>
      </w:r>
    </w:p>
    <w:bookmarkEnd w:id="25"/>
    <w:bookmarkStart w:id="26" w:name="conclusion"/>
    <w:p>
      <w:pPr>
        <w:pStyle w:val="Heading3"/>
      </w:pPr>
      <w:r>
        <w:t xml:space="preserve">Conclusion</w:t>
      </w:r>
    </w:p>
    <w:p>
      <w:pPr>
        <w:pStyle w:val="FirstParagraph"/>
      </w:pPr>
      <w:r>
        <w:t xml:space="preserve">In conclusion, the Economist serves as a cornerstone of the economic infrastructure in United States New York City. Their ability to synthesize data, anticipate trends, and influence policy makes them indispensable agents of change. As this global city continues to evolve amidst uncertainty, the role of the Economist will expand beyond traditional boundaries, requiring greater adaptability and ethical vigilance. By leveraging their expertise in service of both market vitality and social well-being, Economists can help steer United States New York City toward a more prosperous and equitable future. The stories written by these professionals are not just about numbers; they are about the lived experiences of millions who call this vibrant metropolis home.</w:t>
      </w:r>
    </w:p>
    <w:bookmarkEnd w:id="26"/>
    <w:bookmarkStart w:id="27" w:name="references"/>
    <w:p>
      <w:pPr>
        <w:pStyle w:val="Heading3"/>
      </w:pPr>
      <w:r>
        <w:t xml:space="preserve">References</w:t>
      </w:r>
    </w:p>
    <w:p>
      <w:pPr>
        <w:numPr>
          <w:ilvl w:val="0"/>
          <w:numId w:val="1001"/>
        </w:numPr>
        <w:pStyle w:val="Compact"/>
      </w:pPr>
      <w:r>
        <w:t xml:space="preserve">Berg, N., &amp; O’Brien, P. (2018). *Financial Crises and the Role of Economic Advisors in New York*. Journal of Urban Economics.</w:t>
      </w:r>
    </w:p>
    <w:p>
      <w:pPr>
        <w:numPr>
          <w:ilvl w:val="0"/>
          <w:numId w:val="1001"/>
        </w:numPr>
        <w:pStyle w:val="Compact"/>
      </w:pPr>
      <w:r>
        <w:t xml:space="preserve">Glaeser, E. L. (2020). *Triumph of the City: How Our Greatest Invention Makes Us Richer, Smarter, Greener, Healthier, and Happier*. Penguin Press.</w:t>
      </w:r>
    </w:p>
    <w:p>
      <w:pPr>
        <w:numPr>
          <w:ilvl w:val="0"/>
          <w:numId w:val="1001"/>
        </w:numPr>
        <w:pStyle w:val="Compact"/>
      </w:pPr>
      <w:r>
        <w:t xml:space="preserve">New York City Mayor’s Office of Economic Opportunity. (2023). *Annual Economic Report*. City of New York.</w:t>
      </w:r>
    </w:p>
    <w:p>
      <w:pPr>
        <w:numPr>
          <w:ilvl w:val="0"/>
          <w:numId w:val="1001"/>
        </w:numPr>
        <w:pStyle w:val="Compact"/>
      </w:pPr>
      <w:r>
        <w:t xml:space="preserve">Piketty, T. (2014). *Capital in the Twenty-First Century*. Harvard University Press.</w:t>
      </w:r>
    </w:p>
    <w:p>
      <w:pPr>
        <w:numPr>
          <w:ilvl w:val="0"/>
          <w:numId w:val="1001"/>
        </w:numPr>
        <w:pStyle w:val="Compact"/>
      </w:pPr>
      <w:r>
        <w:t xml:space="preserve">Sassen, S. (2017). *Exodus and Other Essays on Life in the Twentieth Century*. Other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Value: The Economist as a Strategic Agent in United States New York City</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