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Post-Crisis</w:t>
      </w:r>
      <w:r>
        <w:t xml:space="preserve"> </w:t>
      </w:r>
      <w:r>
        <w:t xml:space="preserve">Venezuela: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Caracas</w:t>
      </w:r>
    </w:p>
    <w:bookmarkStart w:id="27" w:name="Xc0739638430d8e7d9fe8f8973df94e649fdb02d"/>
    <w:p>
      <w:pPr>
        <w:pStyle w:val="Heading1"/>
      </w:pPr>
      <w:r>
        <w:t xml:space="preserve">The Role of the Economist in Post-Crisis Venezuela: Navigating Hyperinflation and Structural Reform in Caracas</w:t>
      </w:r>
    </w:p>
    <w:p>
      <w:pPr>
        <w:pStyle w:val="FirstParagraph"/>
      </w:pPr>
      <w:r>
        <w:rPr>
          <w:bCs/>
          <w:b/>
        </w:rPr>
        <w:t xml:space="preserve">Abstract</w:t>
      </w:r>
    </w:p>
    <w:p>
      <w:pPr>
        <w:pStyle w:val="BodyText"/>
      </w:pPr>
      <w:r>
        <w:t xml:space="preserve">This article examines the critical function of the economist within the context of contemporary Venezuela, specifically focusing on its capital, Caracas. As one of the most severe economic crises in modern Latin American history unfolds, characterized by hyperinflation, currency collapse, and widespread social hardship The professional role of the Economist has shifted from traditional macroeconomic analysis to a multidisciplinary field involving humanitarian logistics micro-finance strategies and political economy. This paper argues that Economists in Caracas are not merely technical advisors but central agents in survival strategies for both individuals and enterprises. By analyzing recent data on inflationary pressures, dollarization trends, and the informal economy, this study highlights how local Economists are adapting their methodologies to address unique regional challenges.</w:t>
      </w:r>
    </w:p>
    <w:p>
      <w:pPr>
        <w:pStyle w:val="BodyText"/>
      </w:pPr>
      <w:r>
        <w:rPr>
          <w:bCs/>
          <w:b/>
        </w:rPr>
        <w:t xml:space="preserve">Keywords:</w:t>
      </w:r>
      <w:r>
        <w:t xml:space="preserve"> </w:t>
      </w:r>
      <w:r>
        <w:t xml:space="preserve">Venezuela Crisis, Caracas Economy Hyperinflation Economist Role Latin American Political Economy Dollarization Informal Sector</w:t>
      </w:r>
    </w:p>
    <w:bookmarkStart w:id="20" w:name="introduction"/>
    <w:p>
      <w:pPr>
        <w:pStyle w:val="Heading2"/>
      </w:pPr>
      <w:r>
        <w:t xml:space="preserve">1. Introduction</w:t>
      </w:r>
    </w:p>
    <w:p>
      <w:pPr>
        <w:pStyle w:val="FirstParagraph"/>
      </w:pPr>
      <w:r>
        <w:t xml:space="preserve">The economic landscape of Venezuela has undergone a profound transformation over the past decade. What was once an oil-dependent economy with robust state-led development policies has devolved into a complex system marked by scarcity, inflation rates exceeding millions of percent at their peak and a shrinking GDP. Within this chaotic environment Caracas remains the central hub of political power and economic activity despite its severe decline in infrastructure and purchasing power. In such a volatile context the role of the Economist is no longer confined to academic theory or high-level government policy formulation. Instead it has become a pragmatic necessity for businesses non-governmental organizations NGOs) individuals and even governmental bodies seeking to navigate an unpredictable market.</w:t>
      </w:r>
    </w:p>
    <w:p>
      <w:pPr>
        <w:pStyle w:val="BodyText"/>
      </w:pPr>
      <w:r>
        <w:t xml:space="preserve">This article explores how Economists in Caracas are redefining their professional scope. Unlike traditional economic models that assume stable institutions predictable markets and enforceable contracts the Venezuelan context demands adaptive strategies. We argue that the modern Economist in Caracas functions as a crisis manager a financial strategist and often a mediator between state regulations and market realities. This shift has significant implications for economic education policy-making and international development efforts focused on the region.</w:t>
      </w:r>
    </w:p>
    <w:bookmarkEnd w:id="20"/>
    <w:bookmarkStart w:id="21" w:name="X04d57ab6758d237bfa93243a717c33db2005b6b"/>
    <w:p>
      <w:pPr>
        <w:pStyle w:val="Heading2"/>
      </w:pPr>
      <w:r>
        <w:t xml:space="preserve">2. The Historical Context: From Oil Boom to Economic Collapse</w:t>
      </w:r>
    </w:p>
    <w:p>
      <w:pPr>
        <w:pStyle w:val="FirstParagraph"/>
      </w:pPr>
      <w:r>
        <w:t xml:space="preserve">To understand the current role of the Economist in Caracas one must first appreciate the historical trajectory that led to this crisis. During the early 2000s under President Hugo Chávez and later Nicolás Maduro Venezuela experienced high oil prices which fueled extensive social programs and state spending. However reliance on oil revenues coupled with mismanagement corruption and price controls led to a severe imbalance. The fall in global oil prices after 2014 exacerbated these structural weaknesses triggering a deep recession.</w:t>
      </w:r>
    </w:p>
    <w:p>
      <w:pPr>
        <w:pStyle w:val="BodyText"/>
      </w:pPr>
      <w:r>
        <w:t xml:space="preserve">In Caracas the effects were immediate and devastating. Public services deteriorated supply chains broke down and hyperinflation eroded savings overnight. According to data from independent research institutes such as UCAB (Universidad Católica Andrés Bello) inflation peaked at over 10 million percent annually in 2018 before showing signs of stabilization through informal dollarization. This historical backdrop explains why traditional Economic models failed to predict or mitigate the crisis and why Economists today are forced to operate in a post-normal science environment where standard assumptions do not apply.</w:t>
      </w:r>
    </w:p>
    <w:bookmarkEnd w:id="21"/>
    <w:bookmarkStart w:id="22" w:name="X5e751f2821de96c083fde793c26a550ed138977"/>
    <w:p>
      <w:pPr>
        <w:pStyle w:val="Heading2"/>
      </w:pPr>
      <w:r>
        <w:t xml:space="preserve">3. The Evolution of the Economist’s Role in Caracas</w:t>
      </w:r>
    </w:p>
    <w:p>
      <w:pPr>
        <w:pStyle w:val="FirstParagraph"/>
      </w:pPr>
      <w:r>
        <w:rPr>
          <w:bCs/>
          <w:b/>
        </w:rPr>
        <w:t xml:space="preserve">3.1. From Macro-Analysis to Micro-Survival Strategies</w:t>
      </w:r>
    </w:p>
    <w:p>
      <w:pPr>
        <w:pStyle w:val="BodyText"/>
      </w:pPr>
      <w:r>
        <w:t xml:space="preserve">In previous decades Venezuelan Economists primarily focused on national monetary policy industrial planning and trade agreements. Today however many Professionals in this field are engaged in micro-level decision-making for small and medium enterprises SMEs) struggling to survive. This includes managing foreign exchange access determining pricing strategies amidst fluctuating costs and implementing inventory control measures to prevent spoilage of goods.</w:t>
      </w:r>
    </w:p>
    <w:p>
      <w:pPr>
        <w:pStyle w:val="BodyText"/>
      </w:pPr>
      <w:r>
        <w:t xml:space="preserve">The Economist in Caracas often acts as a consultant for businesses trying to navigate dual exchange rates (official vs parallel market) restrictions on imports and complex tax regimes. They provide essential services such as cash flow forecasting using real-time inflation data rather than historical averages and advising on whether to hold assets in bolivars dollars or goods.</w:t>
      </w:r>
    </w:p>
    <w:p>
      <w:pPr>
        <w:pStyle w:val="BodyText"/>
      </w:pPr>
      <w:r>
        <w:rPr>
          <w:bCs/>
          <w:b/>
        </w:rPr>
        <w:t xml:space="preserve">3.2. The Rise of Financial Literacy and Informal Dollarization</w:t>
      </w:r>
    </w:p>
    <w:p>
      <w:pPr>
        <w:pStyle w:val="BodyText"/>
      </w:pPr>
      <w:r>
        <w:t xml:space="preserve">A significant aspect of the Economist’s role today is promoting financial literacy among the populace. As confidence in the bolívar plummeted many citizens began using US dollars informally for transactions a phenomenon known as de facto dollarization. Economists have played a key role in explaining this transition helping individuals and businesses understand how to hedge against currency risk and manage portfolios denominated in foreign currency.</w:t>
      </w:r>
    </w:p>
    <w:p>
      <w:pPr>
        <w:pStyle w:val="BodyText"/>
      </w:pPr>
      <w:r>
        <w:t xml:space="preserve">Furthermore local Economists are increasingly involved in fintech solutions mobile payments and digital banking platforms that offer stability compared to traditional banking systems affected by capital controls. By integrating technology with economic principles these professionals help bridge the gap between formal financial institutions and the unbanked population in Caracas.</w:t>
      </w:r>
    </w:p>
    <w:bookmarkEnd w:id="22"/>
    <w:bookmarkStart w:id="23" w:name="Xb9ea7403c55a4bf286bf03f20db7742d442a26c"/>
    <w:p>
      <w:pPr>
        <w:pStyle w:val="Heading2"/>
      </w:pPr>
      <w:r>
        <w:t xml:space="preserve">4. Challenges Faced by Economists in Venezuela</w:t>
      </w:r>
    </w:p>
    <w:p>
      <w:pPr>
        <w:pStyle w:val="FirstParagraph"/>
      </w:pPr>
      <w:r>
        <w:rPr>
          <w:bCs/>
          <w:b/>
        </w:rPr>
        <w:t xml:space="preserve">4.1. Data Scarcity and Reliability</w:t>
      </w:r>
    </w:p>
    <w:p>
      <w:pPr>
        <w:pStyle w:val="BodyText"/>
      </w:pPr>
      <w:r>
        <w:t xml:space="preserve">A major challenge for Economists working in Caracas is the lack of reliable official data. Government statistics on inflation unemployment and GDP growth are often disputed or considered inaccurate by international observers and local experts Consequently Economists must rely on alternative data sources such as surveys private sector reports NGO assessments and even satellite imagery to gauge economic activity. This requires a high degree of methodological rigor and creativity in building robust models despite incomplete information.</w:t>
      </w:r>
    </w:p>
    <w:p>
      <w:pPr>
        <w:pStyle w:val="BodyText"/>
      </w:pPr>
      <w:r>
        <w:rPr>
          <w:bCs/>
          <w:b/>
        </w:rPr>
        <w:t xml:space="preserve">4.2. Political Pressure and Professional Risks</w:t>
      </w:r>
    </w:p>
    <w:p>
      <w:pPr>
        <w:pStyle w:val="BodyText"/>
      </w:pPr>
      <w:r>
        <w:t xml:space="preserve">The political environment in Venezuela also poses significant risks for Economists who express dissenting views or criticize government policies. Many professionals have faced persecution censorship or exile leading to a brain drain that has weakened the country’s technical capacity. Those remaining in Caracas must carefully balance their professional integrity with personal safety often operating within constraints imposed by state regulations and surveillance.</w:t>
      </w:r>
    </w:p>
    <w:bookmarkEnd w:id="23"/>
    <w:bookmarkStart w:id="24" w:name="the-future-outlook-pathways-to-recovery"/>
    <w:p>
      <w:pPr>
        <w:pStyle w:val="Heading2"/>
      </w:pPr>
      <w:r>
        <w:t xml:space="preserve">5. The Future Outlook: Pathways to Recovery</w:t>
      </w:r>
    </w:p>
    <w:p>
      <w:pPr>
        <w:pStyle w:val="FirstParagraph"/>
      </w:pPr>
      <w:r>
        <w:t xml:space="preserve">The future of the Venezuelan economy depends heavily on effective policy reforms political stability and international engagement. Economists in Caracas are calling for comprehensive measures including currency unification lifting price controls restoring property rights attracting foreign investment and rebuilding institutional trust.</w:t>
      </w:r>
    </w:p>
    <w:p>
      <w:pPr>
        <w:pStyle w:val="BodyText"/>
      </w:pPr>
      <w:r>
        <w:t xml:space="preserve">However these recommendations require sustained commitment from policymakers which has been lacking thus far. The role of the Economist will continue to be pivotal in advocating for evidence-based policies and providing technical guidance during any potential recovery phase. Moreover there is a growing need for collaboration between domestic Experts international organizations and diaspora communities to share knowledge resources and best practices.</w:t>
      </w:r>
    </w:p>
    <w:bookmarkEnd w:id="24"/>
    <w:bookmarkStart w:id="25" w:name="conclusion"/>
    <w:p>
      <w:pPr>
        <w:pStyle w:val="Heading2"/>
      </w:pPr>
      <w:r>
        <w:t xml:space="preserve">6. Conclusion</w:t>
      </w:r>
    </w:p>
    <w:p>
      <w:pPr>
        <w:pStyle w:val="FirstParagraph"/>
      </w:pPr>
      <w:r>
        <w:t xml:space="preserve">The case of Venezuela particularly Caracas illustrates how extreme economic distress can fundamentally alter the profession of Economics. Economists in this context have transcended their traditional roles becoming essential actors in survival adaptation and resilience-building. Their work highlights the importance of contextual understanding flexibility and ethical responsibility in applying economic principles under duress.</w:t>
      </w:r>
    </w:p>
    <w:p>
      <w:pPr>
        <w:pStyle w:val="BodyText"/>
      </w:pPr>
      <w:r>
        <w:t xml:space="preserve">As Venezuela looks toward potential stabilization or recovery the insights gained from this period will be invaluable for future economic planning not only within the country but also for other nations facing similar challenges. The experiences of Economists in Caracas serve as a reminder of the human dimension behind economic data and underscore the need for inclusive sustainable development frameworks that prioritize social welfare alongside macroeconomic stability.</w:t>
      </w:r>
    </w:p>
    <w:bookmarkEnd w:id="25"/>
    <w:bookmarkStart w:id="26" w:name="references"/>
    <w:p>
      <w:pPr>
        <w:pStyle w:val="Heading2"/>
      </w:pPr>
      <w:r>
        <w:t xml:space="preserve">References</w:t>
      </w:r>
    </w:p>
    <w:p>
      <w:pPr>
        <w:pStyle w:val="FirstParagraph"/>
      </w:pPr>
      <w:r>
        <w:rPr>
          <w:iCs/>
          <w:i/>
        </w:rPr>
        <w:t xml:space="preserve">[1]</w:t>
      </w:r>
      <w:r>
        <w:t xml:space="preserve"> </w:t>
      </w:r>
      <w:r>
        <w:t xml:space="preserve">Soto, L. (2021). *Hyperinflation and Dollarization in Venezuela*. Journal of Latin American Studies.</w:t>
      </w:r>
    </w:p>
    <w:p>
      <w:pPr>
        <w:pStyle w:val="BodyText"/>
      </w:pPr>
      <w:r>
        <w:rPr>
          <w:iCs/>
          <w:i/>
        </w:rPr>
        <w:t xml:space="preserve">[2]</w:t>
      </w:r>
      <w:r>
        <w:t xml:space="preserve"> </w:t>
      </w:r>
      <w:r>
        <w:t xml:space="preserve">UCAB Economic Research Center. (2023). *Annual Inflation Report: Caracas Metro Area*.</w:t>
      </w:r>
    </w:p>
    <w:p>
      <w:pPr>
        <w:pStyle w:val="BodyText"/>
      </w:pPr>
      <w:r>
        <w:rPr>
          <w:iCs/>
          <w:i/>
        </w:rPr>
        <w:t xml:space="preserve">[3]</w:t>
      </w:r>
      <w:r>
        <w:t xml:space="preserve"> </w:t>
      </w:r>
      <w:r>
        <w:t xml:space="preserve">Montiel, P., &amp; Servén, L. (2018). *The Venezuelan Crisis: A Macroeconomic Perspective*. World Bank Policy Research Working Paper.</w:t>
      </w:r>
    </w:p>
    <w:p>
      <w:pPr>
        <w:pStyle w:val="BodyText"/>
      </w:pPr>
      <w:r>
        <w:rPr>
          <w:iCs/>
          <w:i/>
        </w:rPr>
        <w:t xml:space="preserve">[4]</w:t>
      </w:r>
      <w:r>
        <w:t xml:space="preserve"> </w:t>
      </w:r>
      <w:r>
        <w:t xml:space="preserve">Pérez-Liñán, A. (2020). *Democracy and Dictatorship in Latin America*. Cambridge University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Post-Crisis Venezuela: A Case Study of Caracas</dc:title>
  <dc:creator/>
  <dc:language>en</dc:language>
  <cp:keywords/>
  <dcterms:created xsi:type="dcterms:W3CDTF">2026-07-29T14:32:46Z</dcterms:created>
  <dcterms:modified xsi:type="dcterms:W3CDTF">2026-07-29T14:32:46Z</dcterms:modified>
</cp:coreProperties>
</file>

<file path=docProps/custom.xml><?xml version="1.0" encoding="utf-8"?>
<Properties xmlns="http://schemas.openxmlformats.org/officeDocument/2006/custom-properties" xmlns:vt="http://schemas.openxmlformats.org/officeDocument/2006/docPropsVTypes"/>
</file>