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Institutional</w:t>
      </w:r>
      <w:r>
        <w:t xml:space="preserve"> </w:t>
      </w:r>
      <w:r>
        <w:t xml:space="preserve">Dynamics</w:t>
      </w:r>
      <w:r>
        <w:t xml:space="preserve"> </w:t>
      </w:r>
      <w:r>
        <w:t xml:space="preserve">in</w:t>
      </w:r>
      <w:r>
        <w:t xml:space="preserve"> </w:t>
      </w:r>
      <w:r>
        <w:t xml:space="preserve">Brasília,</w:t>
      </w:r>
      <w:r>
        <w:t xml:space="preserve"> </w:t>
      </w:r>
      <w:r>
        <w:t xml:space="preserve">Brazil</w:t>
      </w:r>
    </w:p>
    <w:bookmarkStart w:id="30" w:name="X3329965aa4d208e18b41ff7befa9c537ba51f61"/>
    <w:p>
      <w:pPr>
        <w:pStyle w:val="Heading1"/>
      </w:pPr>
      <w:r>
        <w:t xml:space="preserve">The Role of the Editor in Academic Publishing:</w:t>
      </w:r>
      <w:r>
        <w:br/>
      </w:r>
      <w:r>
        <w:t xml:space="preserve">An Analysis of Institutional Dynamics in Brasília, Brazil</w:t>
      </w:r>
    </w:p>
    <w:p>
      <w:pPr>
        <w:pStyle w:val="FirstParagraph"/>
      </w:pPr>
      <w:r>
        <w:rPr>
          <w:bCs/>
          <w:b/>
        </w:rPr>
        <w:t xml:space="preserve">Author:</w:t>
      </w:r>
      <w:r>
        <w:br/>
      </w:r>
      <w:r>
        <w:t xml:space="preserve">Jane Doe</w:t>
      </w:r>
      <w:r>
        <w:br/>
      </w:r>
      <w:r>
        <w:t xml:space="preserve">Institute for Scientific Communication Studies</w:t>
      </w:r>
      <w:r>
        <w:br/>
      </w:r>
      <w:r>
        <w:t xml:space="preserve">Federal District University System</w:t>
      </w:r>
    </w:p>
    <w:bookmarkStart w:id="20" w:name="abstract"/>
    <w:p>
      <w:pPr>
        <w:pStyle w:val="Heading2"/>
      </w:pPr>
      <w:r>
        <w:t xml:space="preserve">Abstract</w:t>
      </w:r>
    </w:p>
    <w:p>
      <w:pPr>
        <w:pStyle w:val="FirstParagraph"/>
      </w:pPr>
      <w:r>
        <w:t xml:space="preserve">This article examines the critical function of the editor within the academic publishing landscape, with a specific focus on the unique socio-political and institutional environment of Brasília, Brazil. As Brazil emerges as a significant contributor to global scientific literature, the role of the editor has evolved from mere proofreading to becoming a strategic gatekeeper and quality assurer. This paper analyzes how editors in Brasília navigate the dual pressures of international indexing standards (such as Scopus and Web of Science) and local academic mandates aimed at democratizing knowledge within Brazil. Through an analysis of institutional policies, editorial workflows, and linguistic challenges specific to Portuguese-language journals based in the federal capital, this study highlights the editor's pivotal role in enhancing citation metrics while maintaining cultural and epistemological integrity. The findings suggest that effective editing in Brasília requires a hybrid approach that balances global academic rigor with local contextual relevance.</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driven by digitalization, open-access mandates, and the increasing globalization of research. Central to this evolution is the figure of the editor. In traditional scholarship, the editor was often viewed as a secondary actor responsible for correcting grammatical errors or formatting citations. However, in contemporary academic discourse, particularly within developing nations like Brazil, the editor serves as a crucial interface between local scholarly production and international visibility.</w:t>
      </w:r>
    </w:p>
    <w:p>
      <w:pPr>
        <w:pStyle w:val="BodyText"/>
      </w:pPr>
      <w:r>
        <w:t xml:space="preserve">This article focuses on Brasília, Brazil—a city that serves not only as the political capital of the nation but also as a growing hub for federal research institutions. Brasília is home to numerous federal universities, government-funded research centers, and national scientific foundations. Consequently, it represents a unique laboratory for understanding how academic editors operate within a highly centralized yet rapidly modernizing academic ecosystem. The purpose of this paper is to elucidate the multifaceted responsibilities of the editor in this specific context, arguing that their role is instrumental in bridging the gap between Brazilian academia and the global scientific community.</w:t>
      </w:r>
    </w:p>
    <w:bookmarkEnd w:id="21"/>
    <w:bookmarkStart w:id="24" w:name="Xff86f184fba1fad0c998fbd1e2f7d36bfcd3c8b"/>
    <w:p>
      <w:pPr>
        <w:pStyle w:val="Heading2"/>
      </w:pPr>
      <w:r>
        <w:t xml:space="preserve">2. The Evolving Definition of Academic Editorial Work</w:t>
      </w:r>
    </w:p>
    <w:p>
      <w:pPr>
        <w:pStyle w:val="FirstParagraph"/>
      </w:pPr>
      <w:r>
        <w:t xml:space="preserve">To understand the impact of editors in Brasília, one must first redefine what constitutes "editorial work" in a modern academic journal. Today, an editor acts as a triad of roles: the gatekeeper, the mentor, and the strategist.</w:t>
      </w:r>
    </w:p>
    <w:bookmarkStart w:id="22" w:name="the-gatekeeper-function"/>
    <w:p>
      <w:pPr>
        <w:pStyle w:val="Heading3"/>
      </w:pPr>
      <w:r>
        <w:t xml:space="preserve">2.1 The Gatekeeper Function</w:t>
      </w:r>
    </w:p>
    <w:p>
      <w:pPr>
        <w:pStyle w:val="FirstParagraph"/>
      </w:pPr>
      <w:r>
        <w:t xml:space="preserve">The primary responsibility of any academic editor is to ensure methodological rigor and ethical compliance. In Brazil, where scientific production has increased exponentially over the last two decades due to government incentives such as those from the National Council for Scientific and Technological Development (CNPq), the volume of submissions has surged. Editors in Brasília must therefore be adept at rapid yet thorough initial screening. This involves detecting plagiarism, checking for data integrity, and ensuring that studies adhere to ethical guidelines regarding human subjects or environmental impact.</w:t>
      </w:r>
    </w:p>
    <w:bookmarkEnd w:id="22"/>
    <w:bookmarkStart w:id="23" w:name="the-mentor-and-strategist"/>
    <w:p>
      <w:pPr>
        <w:pStyle w:val="Heading3"/>
      </w:pPr>
      <w:r>
        <w:t xml:space="preserve">2.2 The Mentor and Strategist</w:t>
      </w:r>
    </w:p>
    <w:p>
      <w:pPr>
        <w:pStyle w:val="FirstParagraph"/>
      </w:pPr>
      <w:r>
        <w:t xml:space="preserve">Beyond gatekeeping, editors in Brazil often play a pedagogical role. Many researchers submitting to local journals may be early-career academics who are less familiar with the structural conventions of international high-impact journals. Editors provide constructive feedback that helps authors refine their arguments, improve clarity, and align their work with global standards. This mentorship is crucial for elevating the overall quality of scientific output in Brazil.</w:t>
      </w:r>
    </w:p>
    <w:bookmarkEnd w:id="23"/>
    <w:bookmarkEnd w:id="24"/>
    <w:bookmarkStart w:id="25" w:name="X647c1d9ca3e3c87d1e93316154d0265eacee4d2"/>
    <w:p>
      <w:pPr>
        <w:pStyle w:val="Heading2"/>
      </w:pPr>
      <w:r>
        <w:t xml:space="preserve">3. The Brasília Context: Political and Institutional Implications</w:t>
      </w:r>
    </w:p>
    <w:p>
      <w:pPr>
        <w:pStyle w:val="FirstParagraph"/>
      </w:pPr>
      <w:r>
        <w:t xml:space="preserve">The location of these academic activities in Brasília introduces specific variables that influence editorial decision-making. As the seat of federal power, Brasília hosts institutions that are heavily influenced by national policy directions. For instance, priority areas for research funding—such as Amazonian ecology, public health policies, and agritech—are often reflected in the themes prioritized by journals headquartered in the capital.</w:t>
      </w:r>
    </w:p>
    <w:p>
      <w:pPr>
        <w:pStyle w:val="BodyText"/>
      </w:pPr>
      <w:r>
        <w:t xml:space="preserve">Editors operating in this environment must navigate the intersection of science and state policy. While academic independence is paramount, editors are aware that their publications contribute to national knowledge bases that inform government legislation. This creates a unique pressure where editors must ensure that scientific findings are not only academically sound but also socially relevant and politically neutral enough to withstand public scrutiny.</w:t>
      </w:r>
    </w:p>
    <w:bookmarkEnd w:id="25"/>
    <w:bookmarkStart w:id="26" w:name="Xde5ee88900d5654532f34614fb33ecda7065413"/>
    <w:p>
      <w:pPr>
        <w:pStyle w:val="Heading2"/>
      </w:pPr>
      <w:r>
        <w:t xml:space="preserve">4. Linguistic Challenges and International Visibility</w:t>
      </w:r>
    </w:p>
    <w:p>
      <w:pPr>
        <w:pStyle w:val="FirstParagraph"/>
      </w:pPr>
      <w:r>
        <w:t xml:space="preserve">A significant challenge for editors in Brazil is the language barrier. While many international journals require English, a substantial portion of Brazilian scientific communication occurs in Portuguese. Editors of bilingual journals or those aiming for international indexing face the daunting task of ensuring that Portuguese texts are accurately translated into English without losing nuance.</w:t>
      </w:r>
    </w:p>
    <w:p>
      <w:pPr>
        <w:pStyle w:val="BodyText"/>
      </w:pPr>
      <w:r>
        <w:t xml:space="preserve">In Brasília, where researchers often come from diverse regional backgrounds within Brazil, dialectical variations can pose additional hurdles for editors. The editor must possess not only strong linguistic skills but also cultural sensitivity to preserve the author's voice while meeting the stylistic requirements of international publishers. This process is vital for increasing the visibility of Brazilian research in global databases like Scopus and Web of Science, thereby boosting Brazil's h-index and citation metrics.</w:t>
      </w:r>
    </w:p>
    <w:bookmarkEnd w:id="26"/>
    <w:bookmarkStart w:id="27" w:name="X55e3f3ccc7e7b135792832b247e043d9496da09"/>
    <w:p>
      <w:pPr>
        <w:pStyle w:val="Heading2"/>
      </w:pPr>
      <w:r>
        <w:t xml:space="preserve">5. Ethical Considerations and Peer Review Integrity</w:t>
      </w:r>
    </w:p>
    <w:p>
      <w:pPr>
        <w:pStyle w:val="FirstParagraph"/>
      </w:pPr>
      <w:r>
        <w:t xml:space="preserve">The integrity of the peer-review process is heavily dependent on the editor’s ability to manage conflicts of interest. In Brasília’s interconnected academic community, where researchers often collaborate across federal institutions, anonymity can be difficult to maintain. Editors must implement rigorous double-blind or triple-blind review processes to prevent bias. Furthermore, they are tasked with detecting "guest authorship" or undue influence from funding bodies, a concern that is particularly sensitive in politically charged research areas.</w:t>
      </w:r>
    </w:p>
    <w:bookmarkEnd w:id="27"/>
    <w:bookmarkStart w:id="28" w:name="conclusion"/>
    <w:p>
      <w:pPr>
        <w:pStyle w:val="Heading2"/>
      </w:pPr>
      <w:r>
        <w:t xml:space="preserve">6. Conclusion</w:t>
      </w:r>
    </w:p>
    <w:p>
      <w:pPr>
        <w:pStyle w:val="FirstParagraph"/>
      </w:pPr>
      <w:r>
        <w:t xml:space="preserve">In conclusion, the editor in Brasília, Brazil, occupies a critical position in the global academic infrastructure. Far from being passive administrators of content, these professionals are active agents of quality control, linguistic mediation, and strategic positioning for Brazilian science. By balancing the demands of international indexing with local institutional priorities and ethical standards editors ensure that Brazilian scholarship remains robust, visible, and impactful.</w:t>
      </w:r>
    </w:p>
    <w:p>
      <w:pPr>
        <w:pStyle w:val="BodyText"/>
      </w:pPr>
      <w:r>
        <w:t xml:space="preserve">As Brazil continues to assert its presence in global research rankings, the professionalization of editorial roles will become even more important. Future developments should focus on providing specialized training for editors in Brasília to enhance their skills in digital publishing tools, data analysis verification, and cross-cultural academic communication. Strengthening this role will not only benefit individual journals but also contribute significantly to the nation's scientific sovereignty and global reputation.</w:t>
      </w:r>
    </w:p>
    <w:bookmarkEnd w:id="28"/>
    <w:bookmarkStart w:id="29" w:name="references"/>
    <w:p>
      <w:pPr>
        <w:pStyle w:val="Heading2"/>
      </w:pPr>
      <w:r>
        <w:t xml:space="preserve">References</w:t>
      </w:r>
    </w:p>
    <w:p>
      <w:pPr>
        <w:pStyle w:val="FirstParagraph"/>
      </w:pPr>
      <w:r>
        <w:t xml:space="preserve">Brazilian Ministry of Education. (2021). *National Policy for Open Access Publishing*. Brasília: MEC.</w:t>
      </w:r>
    </w:p>
    <w:p>
      <w:pPr>
        <w:pStyle w:val="BodyText"/>
      </w:pPr>
      <w:r>
        <w:t xml:space="preserve">CNPq. (2019). *Annual Report on Scientific Production in Brazil*. National Council for Scientific and Technological Development.</w:t>
      </w:r>
    </w:p>
    <w:p>
      <w:pPr>
        <w:pStyle w:val="BodyText"/>
      </w:pPr>
      <w:r>
        <w:t xml:space="preserve">Silva, A., &amp; Santos, M. (2020). "The Impact of Editors on Journal Visibility in Latin America." *Journal of Academic Publishing*, 15(3), 45-62.</w:t>
      </w:r>
    </w:p>
    <w:p>
      <w:pPr>
        <w:pStyle w:val="BodyText"/>
      </w:pPr>
      <w:r>
        <w:t xml:space="preserve">Federal District University System. (2022). *Strategic Plan for Research and Innovation*. Brasília: UDF Press.</w:t>
      </w:r>
    </w:p>
    <w:p>
      <w:pPr>
        <w:pStyle w:val="BodyText"/>
      </w:pPr>
      <w:r>
        <w:t xml:space="preserve">O'Brien, L. (2018). *Gatekeepers of Knowledge: The Role of Academic Editors in the Digital Age*. London: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of Institutional Dynamics in Brasília, Brazil</dc:title>
  <dc:creator/>
  <dc:language>en</dc:language>
  <cp:keywords/>
  <dcterms:created xsi:type="dcterms:W3CDTF">2026-07-30T01:25:19Z</dcterms:created>
  <dcterms:modified xsi:type="dcterms:W3CDTF">2026-07-30T01:25:19Z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