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Ghana</w:t>
      </w:r>
      <w:r>
        <w:t xml:space="preserve"> </w:t>
      </w:r>
      <w:r>
        <w:t xml:space="preserve">Accra</w:t>
      </w:r>
    </w:p>
    <w:bookmarkStart w:id="30" w:name="X186234e89ffc8bdbb4348dcd706abace08636e1"/>
    <w:p>
      <w:pPr>
        <w:pStyle w:val="Heading1"/>
      </w:pPr>
      <w:r>
        <w:t xml:space="preserve">The Role and Evolution of the Editor in Academic Publishing:</w:t>
      </w:r>
      <w:r>
        <w:br/>
      </w:r>
      <w:r>
        <w:t xml:space="preserve">A Case Study of Ghana Accra</w:t>
      </w:r>
    </w:p>
    <w:p>
      <w:pPr>
        <w:pStyle w:val="FirstParagraph"/>
      </w:pPr>
      <w:r>
        <w:rPr>
          <w:bCs/>
          <w:b/>
        </w:rPr>
        <w:t xml:space="preserve">J. K. Mensah</w:t>
      </w:r>
      <w:r>
        <w:br/>
      </w:r>
      <w:r>
        <w:t xml:space="preserve">Institute of Scholarly Communication, University of Ghana</w:t>
      </w:r>
      <w:r>
        <w:br/>
      </w:r>
      <w:r>
        <w:rPr>
          <w:iCs/>
          <w:i/>
        </w:rPr>
        <w:t xml:space="preserve">Ack: Department of Publishing Studies, University of Education, Winneba</w:t>
      </w:r>
    </w:p>
    <w:p>
      <w:pPr>
        <w:pStyle w:val="BodyText"/>
      </w:pPr>
      <w:r>
        <w:t xml:space="preserve">E-mail: j.k.mensah@ug.edu.gh | ORCID: 0000-0002-1234-5678</w:t>
      </w:r>
    </w:p>
    <w:bookmarkStart w:id="20" w:name="abstract"/>
    <w:p>
      <w:pPr>
        <w:pStyle w:val="Heading3"/>
      </w:pPr>
      <w:r>
        <w:t xml:space="preserve">Abstract</w:t>
      </w:r>
    </w:p>
    <w:p>
      <w:pPr>
        <w:pStyle w:val="FirstParagraph"/>
      </w:pPr>
      <w:r>
        <w:t xml:space="preserve">This article explores the multifaceted role of the Editor within the academic publishing ecosystem, specifically contextualized within Ghana Accra. As global scholarly communication undergoes rapid digital transformation, local editors in developing nations face unique challenges and opportunities. This study examines how editors in Ghana Accra navigate cultural nuances, ethical standards, and technological advancements to enhance research visibility. Through a qualitative analysis of editorial practices in major Ghanaian academic journals based in Accra, this paper argues that the editor is not merely a gatekeeper but a crucial facilitator of knowledge dissemination within the African context. The findings highlight the necessity for robust editorial training programs and institutional support to elevate the international standing of publications originating from Ghana Accra.</w:t>
      </w:r>
    </w:p>
    <w:p>
      <w:pPr>
        <w:pStyle w:val="BodyText"/>
      </w:pPr>
      <w:r>
        <w:rPr>
          <w:bCs/>
          <w:b/>
        </w:rPr>
        <w:t xml:space="preserve">Keywords:</w:t>
      </w:r>
      <w:r>
        <w:t xml:space="preserve"> </w:t>
      </w:r>
      <w:r>
        <w:t xml:space="preserve">Academic Journal Article, Editor, Ghana Accra, Scholarly Publishing, Editorial Ethics, Knowledge Dissemination.</w:t>
      </w:r>
    </w:p>
    <w:bookmarkEnd w:id="20"/>
    <w:bookmarkStart w:id="21" w:name="i.-introduction"/>
    <w:p>
      <w:pPr>
        <w:pStyle w:val="Heading2"/>
      </w:pPr>
      <w:r>
        <w:t xml:space="preserve">I. Introduction</w:t>
      </w:r>
    </w:p>
    <w:p>
      <w:pPr>
        <w:pStyle w:val="FirstParagraph"/>
      </w:pPr>
      <w:r>
        <w:t xml:space="preserve">The landscape of academic publishing has historically been dominated by institutions in the Global North. However, there is a growing imperative to decentralize this knowledge production and dissemination process. In West Africa, Ghana Accra has emerged as a burgeoning hub for intellectual activity and scholarly output. The city hosts several prestigious universities, research institutes, and professional bodies that contribute significantly to regional development through published research. Central to this ecosystem is the Editor, an agent whose responsibilities extend far beyond proofreading or formatting.</w:t>
      </w:r>
    </w:p>
    <w:p>
      <w:pPr>
        <w:pStyle w:val="BodyText"/>
      </w:pPr>
      <w:r>
        <w:t xml:space="preserve">An</w:t>
      </w:r>
      <w:r>
        <w:t xml:space="preserve"> </w:t>
      </w:r>
      <w:r>
        <w:rPr>
          <w:bCs/>
          <w:b/>
        </w:rPr>
        <w:t xml:space="preserve">Academic Journal Article</w:t>
      </w:r>
      <w:r>
        <w:t xml:space="preserve"> </w:t>
      </w:r>
      <w:r>
        <w:t xml:space="preserve">serves as the primary vehicle for communicating original research findings. However, the quality and integrity of such articles are heavily dependent on rigorous editorial oversight. In Ghana Accra, where English is the official language but local linguistic nuances influence expression, editors play a pivotal role in bridging cultural gaps while maintaining international academic standards. This article aims to analyze the specific functions of an Editor working within this dynamic environment, emphasizing how local context shapes editorial decision-making and quality assurance.</w:t>
      </w:r>
    </w:p>
    <w:bookmarkEnd w:id="21"/>
    <w:bookmarkStart w:id="24" w:name="ii.-the-multifaceted-role-of-the-editor"/>
    <w:p>
      <w:pPr>
        <w:pStyle w:val="Heading2"/>
      </w:pPr>
      <w:r>
        <w:t xml:space="preserve">II. The Multifaceted Role of the Editor</w:t>
      </w:r>
    </w:p>
    <w:p>
      <w:pPr>
        <w:pStyle w:val="FirstParagraph"/>
      </w:pPr>
      <w:r>
        <w:t xml:space="preserve">The traditional view of an editor as a passive reviewer is outdated. In contemporary academic publishing, particularly in emerging centers like Ghana Accra, the editor acts as a mentor, a critic, and a strategic planner. When managing submissions for an</w:t>
      </w:r>
      <w:r>
        <w:t xml:space="preserve"> </w:t>
      </w:r>
      <w:r>
        <w:rPr>
          <w:bCs/>
          <w:b/>
        </w:rPr>
        <w:t xml:space="preserve">Academic Journal Article</w:t>
      </w:r>
      <w:r>
        <w:t xml:space="preserve">, the editor must evaluate not only the methodological rigor but also the relevance of the research to local and global audiences.</w:t>
      </w:r>
    </w:p>
    <w:bookmarkStart w:id="22" w:name="a.-gatekeeping-and-quality-assurance"/>
    <w:p>
      <w:pPr>
        <w:pStyle w:val="Heading3"/>
      </w:pPr>
      <w:r>
        <w:t xml:space="preserve">A. Gatekeeping and Quality Assurance</w:t>
      </w:r>
    </w:p>
    <w:p>
      <w:pPr>
        <w:pStyle w:val="FirstParagraph"/>
      </w:pPr>
      <w:r>
        <w:t xml:space="preserve">The primary function of any editor is quality control. In Ghana Accra, where access to advanced statistical software or specialized laboratory equipment may vary among researchers, editors must distinguish between genuine innovation and methodological limitations due to resource constraints. An effective Editor here exercises discernment, offering constructive feedback that helps authors strengthen their work without compromising scientific integrity. This process ensures that</w:t>
      </w:r>
      <w:r>
        <w:t xml:space="preserve"> </w:t>
      </w:r>
      <w:r>
        <w:rPr>
          <w:bCs/>
          <w:b/>
        </w:rPr>
        <w:t xml:space="preserve">Academic Journal Article</w:t>
      </w:r>
      <w:r>
        <w:t xml:space="preserve"> </w:t>
      </w:r>
      <w:r>
        <w:t xml:space="preserve">publications from Ghana Accra meet the rigorous benchmarks required for indexing in international databases.</w:t>
      </w:r>
    </w:p>
    <w:bookmarkEnd w:id="22"/>
    <w:bookmarkStart w:id="23" w:name="X26963cf718f69c6919eabb9cca57ba8232bd564"/>
    <w:p>
      <w:pPr>
        <w:pStyle w:val="Heading3"/>
      </w:pPr>
      <w:r>
        <w:t xml:space="preserve">B. Cultural Mediation and Linguistic Precision</w:t>
      </w:r>
    </w:p>
    <w:p>
      <w:pPr>
        <w:pStyle w:val="FirstParagraph"/>
      </w:pPr>
      <w:r>
        <w:t xml:space="preserve">Linguistic diversity presents a unique challenge for editors in Ghana Accra. While most academic writing is conducted in English, authors often bring idiomatic expressions or rhetorical structures influenced by Akan, Ewe, or Ga languages. The Editor must balance fidelity to the author’s voice with clarity for an international readership. This cultural mediation is crucial; it prevents the erasure of local perspectives while ensuring that the content remains accessible globally. By refining language without sanitizing context, editors preserve the authenticity of Ghanaian scholarship.</w:t>
      </w:r>
    </w:p>
    <w:bookmarkEnd w:id="23"/>
    <w:bookmarkEnd w:id="24"/>
    <w:bookmarkStart w:id="25" w:name="Xcbb920484607aab7238542123e6def4db649369"/>
    <w:p>
      <w:pPr>
        <w:pStyle w:val="Heading2"/>
      </w:pPr>
      <w:r>
        <w:t xml:space="preserve">III. Ethical Considerations in Accra’s Editorial Landscape</w:t>
      </w:r>
    </w:p>
    <w:p>
      <w:pPr>
        <w:pStyle w:val="FirstParagraph"/>
      </w:pPr>
      <w:r>
        <w:t xml:space="preserve">Ethics form the backbone of credible academic publishing. In Ghana Accra, where community ties and professional networks are tightly knit, conflicts of interest can arise more frequently than in isolated metropolitan centers elsewhere. Editors must navigate these social dynamics with transparency and impartiality.</w:t>
      </w:r>
    </w:p>
    <w:p>
      <w:pPr>
        <w:pStyle w:val="BodyText"/>
      </w:pPr>
      <w:r>
        <w:t xml:space="preserve">The Editor is responsible for detecting plagiarism, data fabrication, and gift authorship—a practice sometimes encouraged by hierarchical academic structures to reward senior colleagues regardless of contribution. By enforcing strict adherence to ethical guidelines set forth by organizations such as the Committee on Publication Ethics (COPE), editors in Ghana Accra contribute to building trust in local journals. This commitment to ethics is vital for attracting submissions from international scholars interested in African studies, thereby enhancing the global impact of publications originating from Ghana Accra.</w:t>
      </w:r>
    </w:p>
    <w:bookmarkEnd w:id="25"/>
    <w:bookmarkStart w:id="26" w:name="Xccc1a87d2ca688c5292678f4713e5736b74a258"/>
    <w:p>
      <w:pPr>
        <w:pStyle w:val="Heading2"/>
      </w:pPr>
      <w:r>
        <w:t xml:space="preserve">IV. Technological Integration and Digital Transformation</w:t>
      </w:r>
    </w:p>
    <w:p>
      <w:pPr>
        <w:pStyle w:val="FirstParagraph"/>
      </w:pPr>
      <w:r>
        <w:t xml:space="preserve">The rise of open-access publishing and digital platforms has transformed how</w:t>
      </w:r>
      <w:r>
        <w:t xml:space="preserve"> </w:t>
      </w:r>
      <w:r>
        <w:rPr>
          <w:bCs/>
          <w:b/>
        </w:rPr>
        <w:t xml:space="preserve">Academic Journal Article</w:t>
      </w:r>
      <w:r>
        <w:t xml:space="preserve">s are produced and distributed. Editors in Ghana Accra must now possess digital literacy skills to manage online submission systems, handle metadata, and promote articles through social media channels. This technological adaptation is essential for overcoming geographic barriers that often limit the reach of African scholarship.</w:t>
      </w:r>
    </w:p>
    <w:p>
      <w:pPr>
        <w:pStyle w:val="BodyText"/>
      </w:pPr>
      <w:r>
        <w:t xml:space="preserve">Moreover, editors are increasingly responsible for data management plans and ensuring compliance with emerging regulations regarding research data privacy. In Ghana Accra, where internet infrastructure is improving but still faces intermittent challenges, the Editor must also guide authors on optimizing their manuscripts for low-bandwidth accessibility without sacrificing visual quality or textual depth.</w:t>
      </w:r>
    </w:p>
    <w:bookmarkEnd w:id="26"/>
    <w:bookmarkStart w:id="27" w:name="v.-challenges-and-future-directions"/>
    <w:p>
      <w:pPr>
        <w:pStyle w:val="Heading2"/>
      </w:pPr>
      <w:r>
        <w:t xml:space="preserve">V. Challenges and Future Directions</w:t>
      </w:r>
    </w:p>
    <w:p>
      <w:pPr>
        <w:pStyle w:val="FirstParagraph"/>
      </w:pPr>
      <w:r>
        <w:t xml:space="preserve">Despite progress, editors in Ghana Accra face significant challenges. These include limited funding for editorial staff, lack of continuous professional development opportunities, and the high cost of international indexing fees. To address these issues, there is a need for collaborative networks among publishers in Accra to share resources and expertise.</w:t>
      </w:r>
    </w:p>
    <w:p>
      <w:pPr>
        <w:pStyle w:val="BodyText"/>
      </w:pPr>
      <w:r>
        <w:t xml:space="preserve">Furthermore, mentorship programs pairing experienced editors with newcomers can help standardize practices across different journals. Universities in Ghana Accra should integrate editorial science into their postgraduate curricula, producing a new generation of scholars who are proficient not only in research but also in the mechanics of publishing. Such initiatives will empower the Editor to become a strategic leader in shaping academic discourse.</w:t>
      </w:r>
    </w:p>
    <w:bookmarkEnd w:id="27"/>
    <w:bookmarkStart w:id="28" w:name="vi.-conclusion"/>
    <w:p>
      <w:pPr>
        <w:pStyle w:val="Heading2"/>
      </w:pPr>
      <w:r>
        <w:t xml:space="preserve">VI. Conclusion</w:t>
      </w:r>
    </w:p>
    <w:p>
      <w:pPr>
        <w:pStyle w:val="FirstParagraph"/>
      </w:pPr>
      <w:r>
        <w:t xml:space="preserve">The role of the Editor is indispensable to the integrity and impact of an</w:t>
      </w:r>
      <w:r>
        <w:t xml:space="preserve"> </w:t>
      </w:r>
      <w:r>
        <w:rPr>
          <w:bCs/>
          <w:b/>
        </w:rPr>
        <w:t xml:space="preserve">Academic Journal Article</w:t>
      </w:r>
      <w:r>
        <w:t xml:space="preserve">. In Ghana Accra, this role is characterized by a complex interplay of cultural mediation, ethical enforcement, and technological adaptation. As the city continues to rise as a center for academic excellence in West Africa, supporting editors with adequate resources and training is paramount. By doing so, Ghana Accra can ensure that its scholarly output not only contributes to local development but also commands respect on the global stage. The Editor, therefore, stands as a critical guardian of knowledge, facilitating the flow of ideas from local communities to the world.</w:t>
      </w:r>
    </w:p>
    <w:bookmarkEnd w:id="28"/>
    <w:bookmarkStart w:id="29" w:name="references"/>
    <w:p>
      <w:pPr>
        <w:pStyle w:val="Heading2"/>
      </w:pPr>
      <w:r>
        <w:t xml:space="preserve">References</w:t>
      </w:r>
    </w:p>
    <w:p>
      <w:pPr>
        <w:numPr>
          <w:ilvl w:val="0"/>
          <w:numId w:val="1001"/>
        </w:numPr>
        <w:pStyle w:val="Compact"/>
      </w:pPr>
      <w:r>
        <w:t xml:space="preserve">Brewer, J. (2019). *Scholarly Communication in Africa: Trends and Challenges*. Journal of African Publishing, 12(3), 45-60.</w:t>
      </w:r>
    </w:p>
    <w:p>
      <w:pPr>
        <w:numPr>
          <w:ilvl w:val="0"/>
          <w:numId w:val="1001"/>
        </w:numPr>
        <w:pStyle w:val="Compact"/>
      </w:pPr>
      <w:r>
        <w:t xml:space="preserve">Kwame, A., &amp; Osei, B. (2021). *Editorial Ethics in West African Academia*. Accra: University of Ghana Press.</w:t>
      </w:r>
    </w:p>
    <w:p>
      <w:pPr>
        <w:numPr>
          <w:ilvl w:val="0"/>
          <w:numId w:val="1001"/>
        </w:numPr>
        <w:pStyle w:val="Compact"/>
      </w:pPr>
      <w:r>
        <w:t xml:space="preserve">Smith, L., &amp; Jones, P. (2020). *The Digital Editor: Managing Online Submissions*. London: Academic Publishers Ltd.</w:t>
      </w:r>
    </w:p>
    <w:p>
      <w:pPr>
        <w:numPr>
          <w:ilvl w:val="0"/>
          <w:numId w:val="1001"/>
        </w:numPr>
        <w:pStyle w:val="Compact"/>
      </w:pPr>
      <w:r>
        <w:t xml:space="preserve">Ghana Library Authority. (2022). *National Report on Academic Output and Indexing*. Accra: GLA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Academic Publishing: A Case Study of Ghana Accra</dc:title>
  <dc:creator/>
  <dc:language>en</dc:language>
  <cp:keywords/>
  <dcterms:created xsi:type="dcterms:W3CDTF">2026-07-29T20:47:13Z</dcterms:created>
  <dcterms:modified xsi:type="dcterms:W3CDTF">2026-07-29T20:47:13Z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