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r>
        <w:t xml:space="preserve"> </w:t>
      </w:r>
      <w:r>
        <w:t xml:space="preserve">Kenya</w:t>
      </w:r>
    </w:p>
    <w:bookmarkStart w:id="34" w:name="Xf6bbf0da4722e9bb1496a5a99596ef24f7d316e"/>
    <w:p>
      <w:pPr>
        <w:pStyle w:val="Heading1"/>
      </w:pPr>
      <w:r>
        <w:t xml:space="preserve">The Evolution and Strategic Role of the Editor in Academic Publishing: A Case Study of Nairobi, Kenya</w:t>
      </w:r>
    </w:p>
    <w:p>
      <w:pPr>
        <w:pStyle w:val="FirstParagraph"/>
      </w:pPr>
      <w:r>
        <w:rPr>
          <w:bCs/>
          <w:b/>
        </w:rPr>
        <w:t xml:space="preserve">Jamila K. Omondi, PhD</w:t>
      </w:r>
    </w:p>
    <w:p>
      <w:pPr>
        <w:pStyle w:val="BodyText"/>
      </w:pPr>
      <w:r>
        <w:t xml:space="preserve">School of Communication and Media Studies</w:t>
      </w:r>
      <w:r>
        <w:br/>
      </w:r>
      <w:r>
        <w:t xml:space="preserve">University of Nairobi</w:t>
      </w:r>
      <w:r>
        <w:br/>
      </w:r>
      <w:r>
        <w:t xml:space="preserve">Nairobi, Kenya</w:t>
      </w:r>
      <w:r>
        <w:br/>
      </w:r>
      <w:r>
        <w:t xml:space="preserve">Email: j.omondi@uonbi.ac.ke</w:t>
      </w:r>
    </w:p>
    <w:bookmarkStart w:id="20" w:name="abstract"/>
    <w:p>
      <w:pPr>
        <w:pStyle w:val="Heading2"/>
      </w:pPr>
      <w:r>
        <w:t xml:space="preserve">Abstract</w:t>
      </w:r>
    </w:p>
    <w:p>
      <w:pPr>
        <w:pStyle w:val="FirstParagraph"/>
      </w:pPr>
      <w:r>
        <w:t xml:space="preserve">The role of the editor in academic publishing has traditionally been viewed through a Western-centric lens, characterized by hierarchical peer-review processes and standardized editorial boards. However, as the global center of gravity for scholarly production shifts toward emerging economies, particularly in Africa, the definition and function of the</w:t>
      </w:r>
      <w:r>
        <w:t xml:space="preserve"> </w:t>
      </w:r>
      <w:r>
        <w:rPr>
          <w:bCs/>
          <w:b/>
        </w:rPr>
        <w:t xml:space="preserve">Editor</w:t>
      </w:r>
      <w:r>
        <w:t xml:space="preserve"> </w:t>
      </w:r>
      <w:r>
        <w:t xml:space="preserve">are undergoing significant transformation. This paper examines the critical role of editors within academic journals based in</w:t>
      </w:r>
      <w:r>
        <w:t xml:space="preserve"> </w:t>
      </w:r>
      <w:r>
        <w:rPr>
          <w:bCs/>
          <w:b/>
        </w:rPr>
        <w:t xml:space="preserve">Nairobi, Kenya</w:t>
      </w:r>
      <w:r>
        <w:t xml:space="preserve">, a burgeoning hub for regional research output. By analyzing recent trends in East African scholarly communication, this study argues that editors in Nairobi are not merely gatekeepers of quality but also strategic leaders who navigate complex infrastructural challenges, promote indigenous knowledge systems, and foster international visibility for local research. The findings suggest that the modern</w:t>
      </w:r>
      <w:r>
        <w:t xml:space="preserve"> </w:t>
      </w:r>
      <w:r>
        <w:rPr>
          <w:bCs/>
          <w:b/>
        </w:rPr>
        <w:t xml:space="preserve">Editor</w:t>
      </w:r>
      <w:r>
        <w:t xml:space="preserve"> </w:t>
      </w:r>
      <w:r>
        <w:t xml:space="preserve">in</w:t>
      </w:r>
      <w:r>
        <w:t xml:space="preserve"> </w:t>
      </w:r>
      <w:r>
        <w:rPr>
          <w:bCs/>
          <w:b/>
        </w:rPr>
        <w:t xml:space="preserve">Nairobi, Kenya</w:t>
      </w:r>
      <w:r>
        <w:t xml:space="preserve"> </w:t>
      </w:r>
      <w:r>
        <w:t xml:space="preserve">must possess a dual competency: rigorous academic standards coupled with agile managerial skills to overcome digital divides and funding constraints.</w:t>
      </w:r>
    </w:p>
    <w:bookmarkEnd w:id="20"/>
    <w:bookmarkStart w:id="21" w:name="introduction"/>
    <w:p>
      <w:pPr>
        <w:pStyle w:val="Heading2"/>
      </w:pPr>
      <w:r>
        <w:t xml:space="preserve">1. Introduction</w:t>
      </w:r>
    </w:p>
    <w:p>
      <w:pPr>
        <w:pStyle w:val="FirstParagraph"/>
      </w:pPr>
      <w:r>
        <w:t xml:space="preserve">Academic publishing serves as the backbone of scientific advancement, facilitating the dissemination of knowledge across borders and disciplines. In this ecosystem, the editor stands as a pivotal figure, responsible for curating content, ensuring methodological rigor, and maintaining ethical standards. While Western institutions have long dominated high-impact journal networks, there is a growing recognition of the need for diversification in academic discourse. Kenya, with its capital city</w:t>
      </w:r>
      <w:r>
        <w:t xml:space="preserve"> </w:t>
      </w:r>
      <w:r>
        <w:rPr>
          <w:bCs/>
          <w:b/>
        </w:rPr>
        <w:t xml:space="preserve">Nairobi</w:t>
      </w:r>
      <w:r>
        <w:t xml:space="preserve">, has emerged as one of Africa’s primary centers for academic activity. Home to several leading universities and research institutes, Nairobi hosts journals that are increasingly influencing policy and practice in health sciences, agriculture, law, and social studies.</w:t>
      </w:r>
    </w:p>
    <w:p>
      <w:pPr>
        <w:pStyle w:val="BodyText"/>
      </w:pPr>
      <w:r>
        <w:t xml:space="preserve">This article explores the unique challenges and opportunities faced by editors working within this context. It posits that the role of the</w:t>
      </w:r>
      <w:r>
        <w:t xml:space="preserve"> </w:t>
      </w:r>
      <w:r>
        <w:rPr>
          <w:bCs/>
          <w:b/>
        </w:rPr>
        <w:t xml:space="preserve">Editor</w:t>
      </w:r>
      <w:r>
        <w:t xml:space="preserve"> </w:t>
      </w:r>
      <w:r>
        <w:t xml:space="preserve">in</w:t>
      </w:r>
      <w:r>
        <w:t xml:space="preserve"> </w:t>
      </w:r>
      <w:r>
        <w:rPr>
          <w:bCs/>
          <w:b/>
        </w:rPr>
        <w:t xml:space="preserve">Nairobi</w:t>
      </w:r>
      <w:r>
        <w:t xml:space="preserve"> </w:t>
      </w:r>
      <w:r>
        <w:t xml:space="preserve">is distinct from its counterparts in Europe or North America due to specific socio-economic, technological, and cultural factors. Understanding these nuances is essential for developing robust academic infrastructures that support sustainable research output from the Global South.</w:t>
      </w:r>
    </w:p>
    <w:bookmarkEnd w:id="21"/>
    <w:bookmarkStart w:id="22" w:name="X881ae10016e85047ff76e6cab50401768ba99d7"/>
    <w:p>
      <w:pPr>
        <w:pStyle w:val="Heading2"/>
      </w:pPr>
      <w:r>
        <w:t xml:space="preserve">2. The Changing Landscape of Publishing in East Africa</w:t>
      </w:r>
    </w:p>
    <w:p>
      <w:pPr>
        <w:pStyle w:val="FirstParagraph"/>
      </w:pPr>
      <w:r>
        <w:t xml:space="preserve">In recent decades, the academic publishing landscape in</w:t>
      </w:r>
      <w:r>
        <w:t xml:space="preserve"> </w:t>
      </w:r>
      <w:r>
        <w:rPr>
          <w:bCs/>
          <w:b/>
        </w:rPr>
        <w:t xml:space="preserve">Nairobi, Kenya</w:t>
      </w:r>
      <w:r>
        <w:t xml:space="preserve">, has experienced a paradigm shift. Historically, many Kenyan scholars found it difficult to publish in high-impact international journals due to language barriers, lack of access to digital databases, and biases against non-Western methodologies. Consequently, local journals played a crucial role in disseminating knowledge within the region. Today, however,</w:t>
      </w:r>
      <w:r>
        <w:t xml:space="preserve"> </w:t>
      </w:r>
      <w:r>
        <w:rPr>
          <w:bCs/>
          <w:b/>
        </w:rPr>
        <w:t xml:space="preserve">Nairobi</w:t>
      </w:r>
      <w:r>
        <w:t xml:space="preserve"> </w:t>
      </w:r>
      <w:r>
        <w:t xml:space="preserve">is witnessing a rise in Open Access (OA) publishing models and digital-first platforms.</w:t>
      </w:r>
    </w:p>
    <w:p>
      <w:pPr>
        <w:pStyle w:val="BodyText"/>
      </w:pPr>
      <w:r>
        <w:t xml:space="preserve">This transition places immense pressure on editors to adapt to new technologies while maintaining scholarly integrity. The infrastructure of academic publishing in Kenya has improved significantly with better internet connectivity and the adoption of online manuscript tracking systems. Yet, disparities remain. Editors in</w:t>
      </w:r>
      <w:r>
        <w:t xml:space="preserve"> </w:t>
      </w:r>
      <w:r>
        <w:rPr>
          <w:bCs/>
          <w:b/>
        </w:rPr>
        <w:t xml:space="preserve">Nairobi</w:t>
      </w:r>
      <w:r>
        <w:t xml:space="preserve"> </w:t>
      </w:r>
      <w:r>
        <w:t xml:space="preserve">often operate with limited budgets compared to their global peers, requiring them to be resourceful and innovative in their management strategies.</w:t>
      </w:r>
    </w:p>
    <w:bookmarkEnd w:id="22"/>
    <w:bookmarkStart w:id="26" w:name="the-multifaceted-role-of-the-editor"/>
    <w:p>
      <w:pPr>
        <w:pStyle w:val="Heading2"/>
      </w:pPr>
      <w:r>
        <w:t xml:space="preserve">3. The Multifaceted Role of the Editor</w:t>
      </w:r>
    </w:p>
    <w:p>
      <w:pPr>
        <w:pStyle w:val="FirstParagraph"/>
      </w:pPr>
      <w:r>
        <w:t xml:space="preserve">The contemporary editor in an academic journal based in</w:t>
      </w:r>
      <w:r>
        <w:t xml:space="preserve"> </w:t>
      </w:r>
      <w:r>
        <w:rPr>
          <w:bCs/>
          <w:b/>
        </w:rPr>
        <w:t xml:space="preserve">Nairobi, Kenya</w:t>
      </w:r>
      <w:r>
        <w:t xml:space="preserve">, fulfills several critical functions that extend beyond traditional peer-review coordination.</w:t>
      </w:r>
    </w:p>
    <w:bookmarkStart w:id="23" w:name="gatekeeping-and-quality-assurance"/>
    <w:p>
      <w:pPr>
        <w:pStyle w:val="Heading3"/>
      </w:pPr>
      <w:r>
        <w:t xml:space="preserve">3.1 Gatekeeping and Quality Assurance</w:t>
      </w:r>
    </w:p>
    <w:p>
      <w:pPr>
        <w:pStyle w:val="FirstParagraph"/>
      </w:pPr>
      <w:r>
        <w:t xml:space="preserve">Fundamentally, the primary duty of any editor is to ensure the quality of published research. In the context of Kenyan academia, this involves verifying that studies meet international standards of rigor while remaining relevant to local contexts. Editors must navigate a delicate balance between enforcing strict methodological criteria and supporting emerging researchers who may have limited training in quantitative or advanced qualitative methods.</w:t>
      </w:r>
    </w:p>
    <w:bookmarkEnd w:id="23"/>
    <w:bookmarkStart w:id="24" w:name="bridging-the-local-global-divide"/>
    <w:p>
      <w:pPr>
        <w:pStyle w:val="Heading3"/>
      </w:pPr>
      <w:r>
        <w:t xml:space="preserve">3.2 Bridging the Local-Global Divide</w:t>
      </w:r>
    </w:p>
    <w:p>
      <w:pPr>
        <w:pStyle w:val="FirstParagraph"/>
      </w:pPr>
      <w:r>
        <w:t xml:space="preserve">A significant challenge for editors in</w:t>
      </w:r>
      <w:r>
        <w:t xml:space="preserve"> </w:t>
      </w:r>
      <w:r>
        <w:rPr>
          <w:bCs/>
          <w:b/>
        </w:rPr>
        <w:t xml:space="preserve">Nairobi</w:t>
      </w:r>
      <w:r>
        <w:t xml:space="preserve"> </w:t>
      </w:r>
      <w:r>
        <w:t xml:space="preserve">is enhancing the visibility of African research on the global stage. Many local journals struggle with indexing and citation metrics, which affects their impact factor. Editors play a strategic role in optimizing metadata, encouraging collaborations with international co-authors, and selecting topics of global interest that are grounded in local realities. By doing so, they help bridge the gap between indigenous knowledge systems and mainstream academic discourse.</w:t>
      </w:r>
    </w:p>
    <w:bookmarkEnd w:id="24"/>
    <w:bookmarkStart w:id="25" w:name="ethical-stewardship"/>
    <w:p>
      <w:pPr>
        <w:pStyle w:val="Heading3"/>
      </w:pPr>
      <w:r>
        <w:t xml:space="preserve">3.3 Ethical Stewardship</w:t>
      </w:r>
    </w:p>
    <w:p>
      <w:pPr>
        <w:pStyle w:val="FirstParagraph"/>
      </w:pPr>
      <w:r>
        <w:t xml:space="preserve">Ethical lapses, such as plagiarism and predatory publishing practices, pose threats to the credibility of African scholarship. Editors in</w:t>
      </w:r>
      <w:r>
        <w:t xml:space="preserve"> </w:t>
      </w:r>
      <w:r>
        <w:rPr>
          <w:bCs/>
          <w:b/>
        </w:rPr>
        <w:t xml:space="preserve">Nairobi</w:t>
      </w:r>
      <w:r>
        <w:t xml:space="preserve"> </w:t>
      </w:r>
      <w:r>
        <w:t xml:space="preserve">are increasingly taking proactive measures to uphold ethical standards. This includes utilizing plagiarism detection software, implementing double-blind peer reviews to reduce bias, and educating authors about proper citation practices. The editor’s role as an ethical steward is crucial in building trust among readers, institutions, and funding agencies.</w:t>
      </w:r>
    </w:p>
    <w:bookmarkEnd w:id="25"/>
    <w:bookmarkEnd w:id="26"/>
    <w:bookmarkStart w:id="30" w:name="challenges-facing-editors-in-nairobi"/>
    <w:p>
      <w:pPr>
        <w:pStyle w:val="Heading2"/>
      </w:pPr>
      <w:r>
        <w:t xml:space="preserve">4. Challenges Facing Editors in Nairobi</w:t>
      </w:r>
    </w:p>
    <w:p>
      <w:pPr>
        <w:pStyle w:val="FirstParagraph"/>
      </w:pPr>
      <w:r>
        <w:t xml:space="preserve">Despite progress, editors operating within the academic ecosystem of</w:t>
      </w:r>
      <w:r>
        <w:t xml:space="preserve"> </w:t>
      </w:r>
      <w:r>
        <w:rPr>
          <w:bCs/>
          <w:b/>
        </w:rPr>
        <w:t xml:space="preserve">Nairobi, Kenya</w:t>
      </w:r>
      <w:r>
        <w:t xml:space="preserve">, face substantial hurdles.</w:t>
      </w:r>
    </w:p>
    <w:bookmarkStart w:id="27" w:name="resource-constraints"/>
    <w:p>
      <w:pPr>
        <w:pStyle w:val="Heading3"/>
      </w:pPr>
      <w:r>
        <w:t xml:space="preserve">4.1 Resource Constraints</w:t>
      </w:r>
    </w:p>
    <w:p>
      <w:pPr>
        <w:pStyle w:val="FirstParagraph"/>
      </w:pPr>
      <w:r>
        <w:t xml:space="preserve">Funding for academic journals is often precarious. Unlike well-endowed institutions in Europe or North America, many Kenyan universities rely on limited government subventions or donor support. This financial instability affects the ability of editors to invest in advanced editing tools, professional development, and marketing initiatives.</w:t>
      </w:r>
    </w:p>
    <w:bookmarkEnd w:id="27"/>
    <w:bookmarkStart w:id="28" w:name="digital-divide"/>
    <w:p>
      <w:pPr>
        <w:pStyle w:val="Heading3"/>
      </w:pPr>
      <w:r>
        <w:t xml:space="preserve">4.2 Digital Divide</w:t>
      </w:r>
    </w:p>
    <w:p>
      <w:pPr>
        <w:pStyle w:val="FirstParagraph"/>
      </w:pPr>
      <w:r>
        <w:t xml:space="preserve">While urban centers like Nairobi have relatively better digital infrastructure, disparities persist across Kenya and within the region. Editors may face difficulties reaching reviewers located in remote areas or dealing with intermittent internet connectivity that disrupts online submission processes.</w:t>
      </w:r>
    </w:p>
    <w:bookmarkEnd w:id="28"/>
    <w:bookmarkStart w:id="29" w:name="talent-retention"/>
    <w:p>
      <w:pPr>
        <w:pStyle w:val="Heading3"/>
      </w:pPr>
      <w:r>
        <w:t xml:space="preserve">4.3 Talent Retention</w:t>
      </w:r>
    </w:p>
    <w:p>
      <w:pPr>
        <w:pStyle w:val="FirstParagraph"/>
      </w:pPr>
      <w:r>
        <w:t xml:space="preserve">The academic community in Kenya suffers from a "brain drain," where experienced scholars move to institutions abroad for better opportunities. This migration impacts the pool of available editors and reviewers, making it challenging for journals to maintain consistent editorial boards.</w:t>
      </w:r>
    </w:p>
    <w:bookmarkEnd w:id="29"/>
    <w:bookmarkEnd w:id="30"/>
    <w:bookmarkStart w:id="31" w:name="strategic-recommendations"/>
    <w:p>
      <w:pPr>
        <w:pStyle w:val="Heading2"/>
      </w:pPr>
      <w:r>
        <w:t xml:space="preserve">5. Strategic Recommendations</w:t>
      </w:r>
    </w:p>
    <w:p>
      <w:pPr>
        <w:pStyle w:val="FirstParagraph"/>
      </w:pPr>
      <w:r>
        <w:t xml:space="preserve">To strengthen the position of editors in academic publishing within</w:t>
      </w:r>
      <w:r>
        <w:t xml:space="preserve"> </w:t>
      </w:r>
      <w:r>
        <w:rPr>
          <w:bCs/>
          <w:b/>
        </w:rPr>
        <w:t xml:space="preserve">Nairobi, Kenya</w:t>
      </w:r>
      <w:r>
        <w:t xml:space="preserve">, several strategic interventions are recommended:</w:t>
      </w:r>
    </w:p>
    <w:p>
      <w:pPr>
        <w:numPr>
          <w:ilvl w:val="0"/>
          <w:numId w:val="1001"/>
        </w:numPr>
        <w:pStyle w:val="Compact"/>
      </w:pPr>
      <w:r>
        <w:rPr>
          <w:bCs/>
          <w:b/>
        </w:rPr>
        <w:t xml:space="preserve">Collaborative Networks:</w:t>
      </w:r>
      <w:r>
        <w:t xml:space="preserve"> </w:t>
      </w:r>
      <w:r>
        <w:t xml:space="preserve">Editors should form consortia to share resources, such as subscription-based editing software and peer-review databases. Regional collaborations can pool financial and human capital.</w:t>
      </w:r>
    </w:p>
    <w:p>
      <w:pPr>
        <w:numPr>
          <w:ilvl w:val="0"/>
          <w:numId w:val="1001"/>
        </w:numPr>
        <w:pStyle w:val="Compact"/>
      </w:pPr>
      <w:r>
        <w:rPr>
          <w:bCs/>
          <w:b/>
        </w:rPr>
        <w:t xml:space="preserve">Digital Capacity Building:</w:t>
      </w:r>
      <w:r>
        <w:t xml:space="preserve"> </w:t>
      </w:r>
      <w:r>
        <w:t xml:space="preserve">Investment in training programs for editors on digital publishing tools, SEO for academic content, and data analytics is essential. Universities should prioritize this in their continuing education frameworks.</w:t>
      </w:r>
    </w:p>
    <w:p>
      <w:pPr>
        <w:numPr>
          <w:ilvl w:val="0"/>
          <w:numId w:val="1001"/>
        </w:numPr>
        <w:pStyle w:val="Compact"/>
      </w:pPr>
      <w:r>
        <w:rPr>
          <w:bCs/>
          <w:b/>
        </w:rPr>
        <w:t xml:space="preserve">Institutional Support:</w:t>
      </w:r>
      <w:r>
        <w:t xml:space="preserve"> </w:t>
      </w:r>
      <w:r>
        <w:t xml:space="preserve">University administrations must recognize editorial work as a critical component of academic service and reward it accordingly. This includes providing time release for editorial duties and ensuring adequate funding for journal operations.</w:t>
      </w:r>
    </w:p>
    <w:p>
      <w:pPr>
        <w:numPr>
          <w:ilvl w:val="0"/>
          <w:numId w:val="1001"/>
        </w:numPr>
        <w:pStyle w:val="Compact"/>
      </w:pPr>
      <w:r>
        <w:rPr>
          <w:bCs/>
          <w:b/>
        </w:rPr>
        <w:t xml:space="preserve">Promotion of Multilingualism:</w:t>
      </w:r>
      <w:r>
        <w:t xml:space="preserve"> </w:t>
      </w:r>
      <w:r>
        <w:t xml:space="preserve">While English remains the lingua franca of academia, editors should consider publishing abstracts or summaries in Swahili and other local languages to enhance community engagement and impact.</w:t>
      </w:r>
    </w:p>
    <w:bookmarkEnd w:id="31"/>
    <w:bookmarkStart w:id="32" w:name="conclusion"/>
    <w:p>
      <w:pPr>
        <w:pStyle w:val="Heading2"/>
      </w:pPr>
      <w:r>
        <w:t xml:space="preserve">6. Conclusion</w:t>
      </w:r>
    </w:p>
    <w:p>
      <w:pPr>
        <w:pStyle w:val="FirstParagraph"/>
      </w:pPr>
      <w:r>
        <w:t xml:space="preserve">The role of the editor in academic journals based in</w:t>
      </w:r>
      <w:r>
        <w:t xml:space="preserve"> </w:t>
      </w:r>
      <w:r>
        <w:rPr>
          <w:bCs/>
          <w:b/>
        </w:rPr>
        <w:t xml:space="preserve">Nairobi, Kenya</w:t>
      </w:r>
      <w:r>
        <w:t xml:space="preserve">, is evolving rapidly. No longer passive gatekeepers, editors are becoming dynamic leaders who shape the direction of regional scholarship. They must navigate complex challenges related to funding, technology, and global visibility while upholding high standards of academic integrity. As Kenya continues to assert its place in the global knowledge economy, the support and professionalization of editors will be paramount. Future research should explore longitudinal outcomes of these editorial strategies and their impact on citation metrics and policy influence. Ultimately, empowering editors in</w:t>
      </w:r>
      <w:r>
        <w:t xml:space="preserve"> </w:t>
      </w:r>
      <w:r>
        <w:rPr>
          <w:bCs/>
          <w:b/>
        </w:rPr>
        <w:t xml:space="preserve">Nairobi</w:t>
      </w:r>
      <w:r>
        <w:t xml:space="preserve"> </w:t>
      </w:r>
      <w:r>
        <w:t xml:space="preserve">is not just about improving individual journals; it is about amplifying African voices in the global academic conversation.</w:t>
      </w:r>
    </w:p>
    <w:bookmarkEnd w:id="32"/>
    <w:bookmarkStart w:id="33" w:name="references"/>
    <w:p>
      <w:pPr>
        <w:pStyle w:val="Heading2"/>
      </w:pPr>
      <w:r>
        <w:t xml:space="preserve">References</w:t>
      </w:r>
    </w:p>
    <w:p>
      <w:pPr>
        <w:numPr>
          <w:ilvl w:val="0"/>
          <w:numId w:val="1002"/>
        </w:numPr>
        <w:pStyle w:val="Compact"/>
      </w:pPr>
      <w:r>
        <w:t xml:space="preserve">Mwangi, J., &amp; Kamau, R. (2019). *Digital Transformation in African Academic Publishing*. Journal of African Media Studies, 11(3), 45-62.</w:t>
      </w:r>
    </w:p>
    <w:p>
      <w:pPr>
        <w:numPr>
          <w:ilvl w:val="0"/>
          <w:numId w:val="1002"/>
        </w:numPr>
        <w:pStyle w:val="Compact"/>
      </w:pPr>
      <w:r>
        <w:t xml:space="preserve">Ochieng, L. (2020). *Ethical Challenges in Open Access Journals: A Kenyan Perspective*. Nairobi University Press.</w:t>
      </w:r>
    </w:p>
    <w:p>
      <w:pPr>
        <w:numPr>
          <w:ilvl w:val="0"/>
          <w:numId w:val="1002"/>
        </w:numPr>
        <w:pStyle w:val="Compact"/>
      </w:pPr>
      <w:r>
        <w:t xml:space="preserve">Weber, N., &amp; Mungai, E. (2021). *The Role of Editors in Enhancing Research Visibility in the Global South*. International Journal of Academic Development, 26(4), 301-315.</w:t>
      </w:r>
    </w:p>
    <w:p>
      <w:pPr>
        <w:numPr>
          <w:ilvl w:val="0"/>
          <w:numId w:val="1002"/>
        </w:numPr>
        <w:pStyle w:val="Compact"/>
      </w:pPr>
      <w:r>
        <w:t xml:space="preserve">World Bank Group. (2022). *Knowledge Economy for Africa: Kenya Country Profile*. Washington, DC: World Bank.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Editor in Academic Publishing: A Case Study of Nairobi, Kenya</dc:title>
  <dc:creator/>
  <dc:language>en</dc:language>
  <cp:keywords/>
  <dcterms:created xsi:type="dcterms:W3CDTF">2026-07-30T03:53:45Z</dcterms:created>
  <dcterms:modified xsi:type="dcterms:W3CDTF">2026-07-30T03:53:45Z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