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Editorial</w:t>
      </w:r>
      <w:r>
        <w:t xml:space="preserve"> </w:t>
      </w:r>
      <w:r>
        <w:t xml:space="preserve">Nexus:</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New</w:t>
      </w:r>
      <w:r>
        <w:t xml:space="preserve"> </w:t>
      </w:r>
      <w:r>
        <w:t xml:space="preserve">Zealand</w:t>
      </w:r>
      <w:r>
        <w:t xml:space="preserve"> </w:t>
      </w:r>
      <w:r>
        <w:t xml:space="preserve">Academic</w:t>
      </w:r>
      <w:r>
        <w:t xml:space="preserve"> </w:t>
      </w:r>
      <w:r>
        <w:t xml:space="preserve">Publishing</w:t>
      </w:r>
    </w:p>
    <w:bookmarkStart w:id="29" w:name="X224b27c752473864bcf5384f10f9e40e1059443"/>
    <w:p>
      <w:pPr>
        <w:pStyle w:val="Heading1"/>
      </w:pPr>
      <w:r>
        <w:t xml:space="preserve">The Editorial Nexus: Navigating the Role of the Editor in New Zealand Academic Publishing</w:t>
      </w:r>
    </w:p>
    <w:p>
      <w:pPr>
        <w:pStyle w:val="FirstParagraph"/>
      </w:pPr>
      <w:r>
        <w:br/>
      </w:r>
    </w:p>
    <w:p>
      <w:pPr>
        <w:pStyle w:val="BodyText"/>
      </w:pPr>
      <w:r>
        <w:rPr>
          <w:bCs/>
          <w:b/>
        </w:rPr>
        <w:t xml:space="preserve">A Journal Article on Regional Editorial Standards and Global Integration</w:t>
      </w:r>
      <w:r>
        <w:br/>
      </w:r>
      <w:r>
        <w:br/>
      </w:r>
      <w:r>
        <w:t xml:space="preserve">Author Name Redacted</w:t>
      </w:r>
      <w:r>
        <w:br/>
      </w:r>
      <w:r>
        <w:t xml:space="preserve">Department of Communication Studies, University of Auckland (Placeholder for attribution)</w:t>
      </w:r>
    </w:p>
    <w:p>
      <w:r>
        <w:pict>
          <v:rect style="width:0;height:1.5pt" o:hralign="center" o:hrstd="t" o:hr="t"/>
        </w:pict>
      </w:r>
    </w:p>
    <w:bookmarkStart w:id="20" w:name="abstract"/>
    <w:p>
      <w:pPr>
        <w:pStyle w:val="Heading2"/>
      </w:pPr>
      <w:r>
        <w:t xml:space="preserve">Abstract</w:t>
      </w:r>
    </w:p>
    <w:p>
      <w:pPr>
        <w:pStyle w:val="FirstParagraph"/>
      </w:pPr>
      <w:r>
        <w:t xml:space="preserve">This article explores the evolving role and responsibilities of an editor within the unique academic publishing landscape of New Zealand, with a specific focus on Auckland as a regional hub for scholarly dissemination. As global demand for high-quality research increases, editors in Auckland are tasked not only with maintaining rigorous scientific standards but also with fostering local intellectual contributions that resonate internationally. The paper examines the intersection of editorial rigor and cultural specificity, arguing that an effective editor acts as both a gatekeeper of quality and a bridge to global academic communities.</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editor</w:t>
      </w:r>
      <w:r>
        <w:br/>
      </w:r>
      <w:r>
        <w:t xml:space="preserve">is often underestimated in public perception, yet it remains the linchpin of any credible scientific journal. In recent years, there has been a significant shift in how academic publishing operates globally, moving away from traditional print-heavy models toward open-access digital platforms that prioritize rapid dissemination and accessibility. Within this context, the position of an</w:t>
      </w:r>
      <w:r>
        <w:t xml:space="preserve"> </w:t>
      </w:r>
      <w:r>
        <w:rPr>
          <w:bCs/>
          <w:b/>
        </w:rPr>
        <w:t xml:space="preserve">editor</w:t>
      </w:r>
      <w:r>
        <w:br/>
      </w:r>
      <w:r>
        <w:t xml:space="preserve">becomes increasingly complex and multifaceted.</w:t>
      </w:r>
    </w:p>
    <w:p>
      <w:pPr>
        <w:pStyle w:val="BodyText"/>
      </w:pPr>
      <w:r>
        <w:t xml:space="preserve">New Zealand provides a compelling case study for understanding these dynamics. Situated at the edge of the Anglophone academic sphere, New Zealand faces unique challenges in competing with larger publishing markets such as those in North America and Europe. Auckland, being the largest city and economic center of New Zealand, houses several prominent universities—including the University of Auckland and Auckland University of Technology (AUT)—which are key drivers in local research output. Consequently, an</w:t>
      </w:r>
      <w:r>
        <w:t xml:space="preserve"> </w:t>
      </w:r>
      <w:r>
        <w:rPr>
          <w:bCs/>
          <w:b/>
        </w:rPr>
        <w:t xml:space="preserve">editor</w:t>
      </w:r>
      <w:r>
        <w:br/>
      </w:r>
      <w:r>
        <w:t xml:space="preserve">working in New Zealand</w:t>
      </w:r>
      <w:r>
        <w:br/>
      </w:r>
      <w:r>
        <w:t xml:space="preserve">, particularly within the vibrant academic environment of Auckland,</w:t>
      </w:r>
      <w:r>
        <w:br/>
      </w:r>
      <w:r>
        <w:t xml:space="preserve">must navigate a delicate balance between maintaining international standards and promoting regional relevance.</w:t>
      </w:r>
    </w:p>
    <w:bookmarkEnd w:id="21"/>
    <w:bookmarkStart w:id="24" w:name="X96ef1f26490f6b991fbe33587d61462a729f523"/>
    <w:p>
      <w:pPr>
        <w:pStyle w:val="Heading2"/>
      </w:pPr>
      <w:r>
        <w:t xml:space="preserve">2. The Multifaceted Role of the Modern Academic Editor</w:t>
      </w:r>
    </w:p>
    <w:bookmarkStart w:id="22" w:name="gatekeeping-quality-and-integrity"/>
    <w:p>
      <w:pPr>
        <w:pStyle w:val="Heading3"/>
      </w:pPr>
      <w:r>
        <w:t xml:space="preserve">Gatekeeping Quality and Integrity</w:t>
      </w:r>
    </w:p>
    <w:p>
      <w:pPr>
        <w:pStyle w:val="FirstParagraph"/>
      </w:pPr>
      <w:r>
        <w:t xml:space="preserve">The primary duty of an</w:t>
      </w:r>
      <w:r>
        <w:t xml:space="preserve"> </w:t>
      </w:r>
      <w:r>
        <w:rPr>
          <w:bCs/>
          <w:b/>
        </w:rPr>
        <w:t xml:space="preserve">editor</w:t>
      </w:r>
      <w:r>
        <w:br/>
      </w:r>
      <w:r>
        <w:t xml:space="preserve">is to ensure the integrity and quality of published research. This involves managing the peer-review process, selecting appropriate reviewers, and making final decisions on manuscript acceptance or rejection. In Auckland’s academic journals—such as the New Zealand Geographer or various specialized medical reviews—the editorial board plays a crucial role in defining what constitutes rigorous scholarship within specific disciplines.</w:t>
      </w:r>
    </w:p>
    <w:p>
      <w:pPr>
        <w:pStyle w:val="BodyText"/>
      </w:pPr>
      <w:r>
        <w:t xml:space="preserve">For an</w:t>
      </w:r>
      <w:r>
        <w:t xml:space="preserve"> </w:t>
      </w:r>
      <w:r>
        <w:rPr>
          <w:bCs/>
          <w:b/>
        </w:rPr>
        <w:t xml:space="preserve">editor</w:t>
      </w:r>
      <w:r>
        <w:br/>
      </w:r>
      <w:r>
        <w:t xml:space="preserve">based in Auckland, this process also involves addressing language barriers and stylistic differences. While English is the primary medium of academic communication globally, nuances in tone and structure can vary significantly across different cultural backgrounds. An adept editor must possess not only subject-matter expertise but also strong linguistic sensitivity to ensure that manuscripts from both local New Zealand researchers and international contributors are evaluated fairly.</w:t>
      </w:r>
    </w:p>
    <w:bookmarkEnd w:id="22"/>
    <w:bookmarkStart w:id="23" w:name="X706363d11f0e47707040e255056ad02874e3c07"/>
    <w:p>
      <w:pPr>
        <w:pStyle w:val="Heading3"/>
      </w:pPr>
      <w:r>
        <w:t xml:space="preserve">Cultural Stewardship and Indigenous Knowledge</w:t>
      </w:r>
    </w:p>
    <w:p>
      <w:pPr>
        <w:pStyle w:val="FirstParagraph"/>
      </w:pPr>
      <w:r>
        <w:t xml:space="preserve">A distinct characteristic of editing in New Zealand</w:t>
      </w:r>
      <w:r>
        <w:br/>
      </w:r>
      <w:r>
        <w:t xml:space="preserve">is the imperative to respect and integrate indigenous knowledge systems, particularly Māori epistemologies (Mātauranga Māori). Journals publishing in Auckland frequently publish research that interacts with or involves Maori communities. Therefore, an</w:t>
      </w:r>
      <w:r>
        <w:t xml:space="preserve"> </w:t>
      </w:r>
      <w:r>
        <w:rPr>
          <w:bCs/>
          <w:b/>
        </w:rPr>
        <w:t xml:space="preserve">editor</w:t>
      </w:r>
      <w:r>
        <w:br/>
      </w:r>
      <w:r>
        <w:t xml:space="preserve">must be well-versed in ethical guidelines regarding culturally sensitive research.</w:t>
      </w:r>
    </w:p>
    <w:p>
      <w:pPr>
        <w:pStyle w:val="BodyText"/>
      </w:pPr>
      <w:r>
        <w:t xml:space="preserve">This cultural stewardship requires editors to ensure that studies involving indigenous populations adhere to strict ethical standards set forth by Te Tiriti o Waitangi (The Treaty of Waitangi) principles. An effective editor does not merely process papers; they advocate for respectful engagement with local cultures, ensuring that the voices of marginalized groups are heard accurately and ethically within the broader global discourse.</w:t>
      </w:r>
    </w:p>
    <w:bookmarkEnd w:id="23"/>
    <w:bookmarkEnd w:id="24"/>
    <w:bookmarkStart w:id="25" w:name="X9bccb46421db146716ba8e897deae36caa308dc"/>
    <w:p>
      <w:pPr>
        <w:pStyle w:val="Heading2"/>
      </w:pPr>
      <w:r>
        <w:t xml:space="preserve">3. Auckland as a Strategic Hub for Global Publishing</w:t>
      </w:r>
    </w:p>
    <w:p>
      <w:pPr>
        <w:pStyle w:val="FirstParagraph"/>
      </w:pPr>
      <w:r>
        <w:t xml:space="preserve">Auckland's status as a leading metropolitan center in the Asia-Pacific region offers unique opportunities for academic journals based there. The city hosts numerous international conferences, symposiums, and collaborative research initiatives. For an</w:t>
      </w:r>
      <w:r>
        <w:t xml:space="preserve"> </w:t>
      </w:r>
      <w:r>
        <w:rPr>
          <w:bCs/>
          <w:b/>
        </w:rPr>
        <w:t xml:space="preserve">editor</w:t>
      </w:r>
      <w:r>
        <w:br/>
      </w:r>
      <w:r>
        <w:t xml:space="preserve">operating out of Auckland,</w:t>
      </w:r>
      <w:r>
        <w:br/>
      </w:r>
      <w:r>
        <w:t xml:space="preserve">this network provides access to a diverse pool of potential reviewers and contributors.</w:t>
      </w:r>
    </w:p>
    <w:p>
      <w:pPr>
        <w:pStyle w:val="BodyText"/>
      </w:pPr>
      <w:r>
        <w:t xml:space="preserve">Furthermore, the time zone difference between New Zealand</w:t>
      </w:r>
      <w:r>
        <w:br/>
      </w:r>
      <w:r>
        <w:t xml:space="preserve">and Europe/North America allows for efficient handling of manuscripts that may be submitted during standard working hours in other major publishing hubs. By leveraging this strategic advantage, editors can streamline communication with international authors, ensuring timely feedback loops—a critical component of modern academic publishing.</w:t>
      </w:r>
    </w:p>
    <w:bookmarkEnd w:id="25"/>
    <w:bookmarkStart w:id="26" w:name="Xf9c114effa88cec2872a8a67af254648989612e"/>
    <w:p>
      <w:pPr>
        <w:pStyle w:val="Heading2"/>
      </w:pPr>
      <w:r>
        <w:t xml:space="preserve">4. Challenges Faced by Editors in New Zealand</w:t>
      </w:r>
    </w:p>
    <w:p>
      <w:pPr>
        <w:pStyle w:val="FirstParagraph"/>
      </w:pPr>
      <w:r>
        <w:t xml:space="preserve">Despite these advantages, editors in Auckland face several systemic challenges. One significant issue is the limited size of the local academic community compared to larger countries like the United States or Germany. This can lead to a scarcity of qualified peer reviewers for highly specialized topics. To mitigate this, editors must often rely on international collaborators or develop robust internal training programs for junior researchers.</w:t>
      </w:r>
    </w:p>
    <w:p>
      <w:pPr>
        <w:pStyle w:val="BodyText"/>
      </w:pPr>
      <w:r>
        <w:t xml:space="preserve">Additionally, funding constraints in New Zealand’s public research sector mean that many journals operate with limited budgets compared to their commercial counterparts. This necessitates efficient resource management from the editorial team, who must balance operational costs while striving for high-impact factor rankings and visibility on global indexing platforms.</w:t>
      </w:r>
    </w:p>
    <w:bookmarkEnd w:id="26"/>
    <w:bookmarkStart w:id="27" w:name="conclusion"/>
    <w:p>
      <w:pPr>
        <w:pStyle w:val="Heading2"/>
      </w:pPr>
      <w:r>
        <w:t xml:space="preserve">5. Conclusion</w:t>
      </w:r>
    </w:p>
    <w:p>
      <w:pPr>
        <w:pStyle w:val="FirstParagraph"/>
      </w:pPr>
      <w:r>
        <w:t xml:space="preserve">In conclusion, the role of an</w:t>
      </w:r>
      <w:r>
        <w:t xml:space="preserve"> </w:t>
      </w:r>
      <w:r>
        <w:rPr>
          <w:bCs/>
          <w:b/>
        </w:rPr>
        <w:t xml:space="preserve">editor</w:t>
      </w:r>
      <w:r>
        <w:br/>
      </w:r>
      <w:r>
        <w:t xml:space="preserve">in New Zealand,</w:t>
      </w:r>
      <w:r>
        <w:br/>
      </w:r>
      <w:r>
        <w:t xml:space="preserve">particularly within Auckland’s dynamic academic ecosystem, extends far beyond simple manuscript processing. These professionals serve as vital custodians of research integrity, cultural respecters of indigenous knowledge systems, and strategic connectors to the global scholarly community. As New Zealand continues to enhance its position in international science and humanities research, the need for skilled editors who can navigate local complexities while upholding global standards will only grow more pronounced.</w:t>
      </w:r>
    </w:p>
    <w:p>
      <w:pPr>
        <w:pStyle w:val="BodyText"/>
      </w:pPr>
      <w:r>
        <w:t xml:space="preserve">Future research should focus on developing training modules specific to editorial roles in small-to-medium sized academic markets like New Zealand</w:t>
      </w:r>
      <w:r>
        <w:br/>
      </w:r>
      <w:r>
        <w:t xml:space="preserve">, emphasizing both technical skills and cultural competency. By investing in professional development for editors, Auckland and other regional centers can continue to contribute meaningfully to the global body of knowledge.</w:t>
      </w:r>
    </w:p>
    <w:bookmarkEnd w:id="27"/>
    <w:bookmarkStart w:id="28" w:name="references"/>
    <w:p>
      <w:pPr>
        <w:pStyle w:val="Heading2"/>
      </w:pPr>
      <w:r>
        <w:t xml:space="preserve">References</w:t>
      </w:r>
    </w:p>
    <w:p>
      <w:pPr>
        <w:pStyle w:val="FirstParagraph"/>
      </w:pPr>
      <w:r>
        <w:t xml:space="preserve">[Placeholder for academic references formatted according to APA or Chicago style.]</w:t>
      </w:r>
      <w:r>
        <w:br/>
      </w:r>
      <w:r>
        <w:t xml:space="preserve">Example:</w:t>
      </w:r>
      <w:r>
        <w:t xml:space="preserve"> </w:t>
      </w:r>
      <w:r>
        <w:t xml:space="preserve">1. Smith, J. (2023). *Publishing in the Pacific*. Auckland University Press.</w:t>
      </w:r>
      <w:r>
        <w:br/>
      </w:r>
      <w:r>
        <w:t xml:space="preserve">Example:</w:t>
      </w:r>
      <w:r>
        <w:t xml:space="preserve"> </w:t>
      </w:r>
      <w:r>
        <w:t xml:space="preserve">2. Jones, L., &amp; Brown, K. (2024). Ethical considerations for editors working with indigenous data in New Zealand journals.</w:t>
      </w:r>
      <w:r>
        <w:t xml:space="preserve"> </w:t>
      </w:r>
      <w:r>
        <w:rPr>
          <w:iCs/>
          <w:i/>
        </w:rPr>
        <w:t xml:space="preserve">Journal of Academic Ethics</w:t>
      </w:r>
      <w:r>
        <w:t xml:space="preserve">, 19(3),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Editorial Nexus: Navigating the Role of the Editor in New Zealand Academic Publishing</dc:title>
  <dc:creator/>
  <dc:language>en</dc:language>
  <cp:keywords/>
  <dcterms:created xsi:type="dcterms:W3CDTF">2026-07-29T21:51:08Z</dcterms:created>
  <dcterms:modified xsi:type="dcterms:W3CDTF">2026-07-29T21:51:08Z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