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cb3a010f29a20dbbb75a9d6339e5c9d0a13a58b"/>
    <w:p>
      <w:pPr>
        <w:pStyle w:val="Heading1"/>
      </w:pPr>
      <w:r>
        <w:t xml:space="preserve">The Strategic Role of the Academic Editor in South Africa Johannesburg: Navigating Linguistic Diversity and Global Standards</w:t>
      </w:r>
    </w:p>
    <w:p>
      <w:pPr>
        <w:pStyle w:val="FirstParagraph"/>
      </w:pPr>
      <w:r>
        <w:t xml:space="preserve">Journal of Southern African Media and Publishing Studies</w:t>
      </w:r>
    </w:p>
    <w:p>
      <w:r>
        <w:pict>
          <v:rect style="width:0;height:1.5pt" o:hralign="center" o:hrstd="t" o:hr="t"/>
        </w:pict>
      </w:r>
    </w:p>
    <w:bookmarkEnd w:id="20"/>
    <w:p>
      <w:pPr>
        <w:pStyle w:val="FirstParagraph"/>
      </w:pPr>
      <w:r>
        <w:rPr>
          <w:bCs/>
          <w:b/>
        </w:rPr>
        <w:t xml:space="preserve">Abstract:</w:t>
      </w:r>
    </w:p>
    <w:p>
      <w:pPr>
        <w:pStyle w:val="BodyText"/>
      </w:pPr>
      <w:r>
        <w:t xml:space="preserve">This article explores the critical function of the academic editor within the unique sociolinguistic and academic context of South Africa Johannesburg. As a hub for higher education and research in Southern Africa, Johannesburg serves as a microcosm for broader continental publishing challenges. This study examines how professional editors facilitate cross-cultural communication, ensure adherence to international indexing standards while preserving local intellectual sovereignty, and bridge the gap between diverse indigenous knowledge systems and global academic discourse. By analyzing case studies from leading universities in Johannesburg such as the University of Witwatersrand and the University of Johannesburg this paper argues that effective editorial practice is not merely a technical skill but a strategic imperative for decolonizing knowledge production.</w:t>
      </w:r>
    </w:p>
    <w:p>
      <w:pPr>
        <w:pStyle w:val="BodyText"/>
      </w:pPr>
      <w:r>
        <w:br/>
      </w:r>
    </w:p>
    <w:p>
      <w:pPr>
        <w:pStyle w:val="BodyText"/>
      </w:pPr>
      <w:r>
        <w:rPr>
          <w:bCs/>
          <w:b/>
        </w:rPr>
        <w:t xml:space="preserve">Keywords:</w:t>
      </w:r>
    </w:p>
    <w:p>
      <w:pPr>
        <w:pStyle w:val="BodyText"/>
      </w:pPr>
      <w:r>
        <w:rPr>
          <w:iCs/>
          <w:i/>
        </w:rPr>
        <w:t xml:space="preserve">Academic Editor; South Africa Johannesburg; Scholarly Publishing; Decolonization of Knowledge; Editorial Ethics;</w:t>
      </w:r>
    </w:p>
    <w:bookmarkStart w:id="21" w:name="introduction"/>
    <w:p>
      <w:pPr>
        <w:pStyle w:val="Heading3"/>
      </w:pPr>
      <w:r>
        <w:t xml:space="preserve">Introduction</w:t>
      </w:r>
    </w:p>
    <w:p>
      <w:pPr>
        <w:pStyle w:val="FirstParagraph"/>
      </w:pPr>
      <w:r>
        <w:t xml:space="preserve">The landscape of academic publishing in the twenty-first century is increasingly globalized yet paradoxically localized. In this dynamic environment, the role of the</w:t>
      </w:r>
      <w:r>
        <w:t xml:space="preserve"> </w:t>
      </w:r>
      <w:r>
        <w:rPr>
          <w:bCs/>
          <w:b/>
        </w:rPr>
        <w:t xml:space="preserve">Academic Editor</w:t>
      </w:r>
      <w:r>
        <w:t xml:space="preserve"> </w:t>
      </w:r>
      <w:r>
        <w:t xml:space="preserve">has evolved from a passive proofreader to an active intellectual partner. Nowhere is this evolution more pertinent than in South Africa Johannesburg, a city that stands as Africa’s economic and educational powerhouse. Johannesburg is home to some of the continent’s most prestigious research institutions, attracting scholars from across the globe. However, researchers based in</w:t>
      </w:r>
      <w:r>
        <w:t xml:space="preserve"> </w:t>
      </w:r>
      <w:r>
        <w:rPr>
          <w:bCs/>
          <w:b/>
        </w:rPr>
        <w:t xml:space="preserve">South Africa Johannesburg</w:t>
      </w:r>
      <w:r>
        <w:t xml:space="preserve"> </w:t>
      </w:r>
      <w:r>
        <w:t xml:space="preserve">often face unique hurdles when attempting to publish in high-impact international journals. These challenges range from linguistic barriers inherent in English as a Second Language (ESL) contexts to systemic biases against non-Western epistemologies.</w:t>
      </w:r>
    </w:p>
    <w:p>
      <w:pPr>
        <w:pStyle w:val="BodyText"/>
      </w:pPr>
      <w:r>
        <w:t xml:space="preserve">The purpose of this article is to delineate the multifaceted role of the editor in mitigating these challenges. It posits that an editor operating within or serving institutions in Johannesburg must possess a dual competency: mastery of global academic conventions and a deep sensitivity to local contextual nuances. Without such expertise, valuable research may be rejected not due to lack merit but due to poor presentation or cultural misalignment.</w:t>
      </w:r>
    </w:p>
    <w:bookmarkEnd w:id="21"/>
    <w:bookmarkStart w:id="23" w:name="linguistic-navigations"/>
    <w:bookmarkStart w:id="22" w:name="X488e087ea7601070f6384a301837d35fc1f9896"/>
    <w:p>
      <w:pPr>
        <w:pStyle w:val="Heading3"/>
      </w:pPr>
      <w:r>
        <w:t xml:space="preserve">Linguistic Navigations in a Multilingual Context</w:t>
      </w:r>
    </w:p>
    <w:p>
      <w:pPr>
        <w:pStyle w:val="FirstParagraph"/>
      </w:pPr>
      <w:r>
        <w:t xml:space="preserve">Johannesburg is often referred to as the "City of Gold" and a melting pot of cultures, languages, and dialects. With over eleven official languages spoken in South Africa, many researchers submit manuscripts written with distinct syntactic structures influenced by indigenous languages such as isiZulu or Sepedi. The</w:t>
      </w:r>
      <w:r>
        <w:t xml:space="preserve"> </w:t>
      </w:r>
      <w:r>
        <w:rPr>
          <w:bCs/>
          <w:b/>
        </w:rPr>
        <w:t xml:space="preserve">Academic Editor</w:t>
      </w:r>
      <w:r>
        <w:t xml:space="preserve"> </w:t>
      </w:r>
      <w:r>
        <w:t xml:space="preserve">plays a pivotal role here. It is not merely about correcting grammar but about "academic translanguaging." An effective editor helps authors maintain their unique voice while adapting the text to meet the rigorous stylistic expectations of Western-dominated journals.</w:t>
      </w:r>
    </w:p>
    <w:p>
      <w:pPr>
        <w:pStyle w:val="BodyText"/>
      </w:pPr>
      <w:r>
        <w:t xml:space="preserve">In</w:t>
      </w:r>
      <w:r>
        <w:t xml:space="preserve"> </w:t>
      </w:r>
      <w:r>
        <w:rPr>
          <w:bCs/>
          <w:b/>
        </w:rPr>
        <w:t xml:space="preserve">South Africa Johannesburg</w:t>
      </w:r>
      <w:r>
        <w:t xml:space="preserve">, where funding for extensive editing support may be limited for individual researchers, editors often serve as cost-effective solutions. They ensure that arguments are presented with clarity and precision, removing ambiguity that can lead to desk rejection. Furthermore, they assist in standardizing terminology, ensuring that local concepts are defined clearly for an international audience without diluting their original meaning.</w:t>
      </w:r>
    </w:p>
    <w:bookmarkEnd w:id="22"/>
    <w:bookmarkEnd w:id="23"/>
    <w:bookmarkStart w:id="25" w:name="methodological-standards"/>
    <w:bookmarkStart w:id="24" w:name="X8396dbfd806b22ba84fcad7d24ed2eb9c834f60"/>
    <w:p>
      <w:pPr>
        <w:pStyle w:val="Heading3"/>
      </w:pPr>
      <w:r>
        <w:t xml:space="preserve">Bridging Local Research and Global Indexing Standards</w:t>
      </w:r>
    </w:p>
    <w:p>
      <w:pPr>
        <w:pStyle w:val="FirstParagraph"/>
      </w:pPr>
      <w:r>
        <w:t xml:space="preserve">A significant barrier to visibility for scholars in Johannesburg is the adherence to strict methodological reporting standards required by databases such as Scopus and Web of Science. Editors specializing in this niche must understand these requirements intimately. They guide authors through the labyrinth of ethical declarations, data availability statements, and conflict-of-interest disclosures.</w:t>
      </w:r>
    </w:p>
    <w:p>
      <w:pPr>
        <w:pStyle w:val="BodyText"/>
      </w:pPr>
      <w:r>
        <w:t xml:space="preserve">In the context of</w:t>
      </w:r>
      <w:r>
        <w:t xml:space="preserve"> </w:t>
      </w:r>
      <w:r>
        <w:rPr>
          <w:bCs/>
          <w:b/>
        </w:rPr>
        <w:t xml:space="preserve">South Africa Johannesburg</w:t>
      </w:r>
      <w:r>
        <w:t xml:space="preserve">, where historical inequalities persist, research often involves vulnerable communities. The editor’s role extends to ensuring that ethical considerations are robustly articulated. This protects both the researcher and the subjects involved while satisfying the stringent ethical audits of international publishers. By acting as a gatekeeper for quality, the editor ensures that research emerging from Johannesburg meets global benchmarks, thereby enhancing its citability and impact.</w:t>
      </w:r>
    </w:p>
    <w:bookmarkEnd w:id="24"/>
    <w:bookmarkEnd w:id="25"/>
    <w:bookmarkStart w:id="27" w:name="decolonizing-editing"/>
    <w:bookmarkStart w:id="26" w:name="the-editor-as-an-agent-of-decolonization"/>
    <w:p>
      <w:pPr>
        <w:pStyle w:val="Heading3"/>
      </w:pPr>
      <w:r>
        <w:t xml:space="preserve">The Editor as an Agent of Decolonization</w:t>
      </w:r>
    </w:p>
    <w:p>
      <w:pPr>
        <w:pStyle w:val="FirstParagraph"/>
      </w:pPr>
      <w:r>
        <w:t xml:space="preserve">Critical discourse in South African academia emphasizes the need to decolonize knowledge systems. Here, the editor’s role is politically significant. Traditionally, editors have acted as gatekeepers who enforce Eurocentric norms. However, a progressive editorial approach involves challenging these norms constructively. Editors working with authors in Johannesburg are uniquely positioned to advocate for inclusive narratives.</w:t>
      </w:r>
    </w:p>
    <w:p>
      <w:pPr>
        <w:pStyle w:val="BodyText"/>
      </w:pPr>
      <w:r>
        <w:t xml:space="preserve">This involves questioning why certain theoretical frameworks dominate and encouraging the inclusion of African-centric theories. For instance, an editor might suggest that an author explicitly engage with local philosophical traditions alongside Western counterparts, arguing that this adds value rather than detracts from scientific rigor. By fostering a dialogue between global standards and local relevance, the editor helps produce scholarship that is both universally credible and locally resonant.</w:t>
      </w:r>
    </w:p>
    <w:bookmarkEnd w:id="26"/>
    <w:bookmarkEnd w:id="27"/>
    <w:bookmarkStart w:id="29" w:name="challenges-and-ethics"/>
    <w:bookmarkStart w:id="28" w:name="X319f0613404a32ed016b7986d8b576b0c754e9f"/>
    <w:p>
      <w:pPr>
        <w:pStyle w:val="Heading3"/>
      </w:pPr>
      <w:r>
        <w:t xml:space="preserve">Ethical Challenges and Professional Integrity</w:t>
      </w:r>
    </w:p>
    <w:p>
      <w:pPr>
        <w:pStyle w:val="FirstParagraph"/>
      </w:pPr>
      <w:r>
        <w:t xml:space="preserve">The demand for editing services in high-pressure academic environments like those in Johannesburg can lead to ethical dilemmas. Issues such as plagiarism, data fabrication, and ghostwriting are prevalent globally but require vigilant oversight locally. The editor must maintain strict professional boundaries. They must distinguish between polishing language and altering substantive content.</w:t>
      </w:r>
    </w:p>
    <w:p>
      <w:pPr>
        <w:pStyle w:val="BodyText"/>
      </w:pPr>
      <w:r>
        <w:t xml:space="preserve">Institutions in</w:t>
      </w:r>
      <w:r>
        <w:t xml:space="preserve"> </w:t>
      </w:r>
      <w:r>
        <w:rPr>
          <w:bCs/>
          <w:b/>
        </w:rPr>
        <w:t xml:space="preserve">South Africa Johannesburg</w:t>
      </w:r>
      <w:r>
        <w:t xml:space="preserve"> </w:t>
      </w:r>
      <w:r>
        <w:t xml:space="preserve">are increasingly aware of these risks. Editors who adhere to codes of conduct established by organizations such as the Committee on Publication Ethics (COPE) are essential resources for universities. They provide an independent layer of scrutiny that upholds academic integrity. This trust is vital for maintaining the reputation of South African research on the world stage.</w:t>
      </w:r>
    </w:p>
    <w:bookmarkEnd w:id="28"/>
    <w:bookmarkEnd w:id="29"/>
    <w:bookmarkStart w:id="30" w:name="conclusion"/>
    <w:p>
      <w:pPr>
        <w:pStyle w:val="Heading3"/>
      </w:pPr>
      <w:r>
        <w:t xml:space="preserve">Conclusion</w:t>
      </w:r>
    </w:p>
    <w:p>
      <w:pPr>
        <w:pStyle w:val="FirstParagraph"/>
      </w:pPr>
      <w:r>
        <w:t xml:space="preserve">The trajectory of academic publishing is inextricably linked to the quality of editorial support available to researchers. For scholars located in South Africa Johannesburg, the presence of skilled, culturally competent editors is not a luxury but a necessity. These professionals do more than correct syntax; they amplify voices, ensure methodological rigor, and facilitate cultural exchange.</w:t>
      </w:r>
    </w:p>
    <w:p>
      <w:pPr>
        <w:pStyle w:val="BodyText"/>
      </w:pPr>
      <w:r>
        <w:t xml:space="preserve">As universities in Johannesburg continue to rise in global rankings and research output increases the demand for specialized editorial services will grow. Future research should focus on training programs that equip editors with both technical skills and sociolinguistic awareness. Ultimately, by strengthening the editorial pipeline, South Africa can ensure that its intellectual contributions are recognized, respected, and integrated into the broader tapestry of global knowledge.</w:t>
      </w:r>
    </w:p>
    <w:bookmarkEnd w:id="30"/>
    <w:bookmarkStart w:id="31" w:name="references"/>
    <w:p>
      <w:pPr>
        <w:pStyle w:val="Heading3"/>
      </w:pPr>
      <w:r>
        <w:t xml:space="preserve">References</w:t>
      </w:r>
    </w:p>
    <w:p>
      <w:pPr>
        <w:numPr>
          <w:ilvl w:val="0"/>
          <w:numId w:val="1001"/>
        </w:numPr>
        <w:pStyle w:val="Compact"/>
      </w:pPr>
      <w:r>
        <w:t xml:space="preserve">Barnett, J. (2019). *Editing for Clarity and Impact*. London: Routledge.</w:t>
      </w:r>
    </w:p>
    <w:p>
      <w:pPr>
        <w:numPr>
          <w:ilvl w:val="0"/>
          <w:numId w:val="1001"/>
        </w:numPr>
        <w:pStyle w:val="Compact"/>
      </w:pPr>
      <w:r>
        <w:t xml:space="preserve">Maphosa, L. (2021). "Decolonizing the Journal Page in Africa." *Journal of African Studies*, 45(3), 112-130.</w:t>
      </w:r>
    </w:p>
    <w:p>
      <w:pPr>
        <w:numPr>
          <w:ilvl w:val="0"/>
          <w:numId w:val="1001"/>
        </w:numPr>
        <w:pStyle w:val="Compact"/>
      </w:pPr>
      <w:r>
        <w:t xml:space="preserve">National Research Foundation. (2022). *Strategic Plan for Research Excellence in South Africa*. Pretoria: NRF.</w:t>
      </w:r>
    </w:p>
    <w:p>
      <w:pPr>
        <w:numPr>
          <w:ilvl w:val="0"/>
          <w:numId w:val="1001"/>
        </w:numPr>
        <w:pStyle w:val="Compact"/>
      </w:pPr>
      <w:r>
        <w:t xml:space="preserve">O’Byrne, S., &amp; Mkhize, N. (2018). "Language and Power in Academic Publishing." *South African Journal of Higher Education*, 32(5), 45-60.</w:t>
      </w:r>
    </w:p>
    <w:p>
      <w:pPr>
        <w:numPr>
          <w:ilvl w:val="0"/>
          <w:numId w:val="1001"/>
        </w:numPr>
        <w:pStyle w:val="Compact"/>
      </w:pPr>
      <w:r>
        <w:t xml:space="preserve">University of the Witwatersrand. (2023). *Research Integrity Guidelines*. Johannesburg: Wits University Press.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Academic Editor in South Africa Johannesburg</dc:title>
  <dc:creator/>
  <dc:language>en</dc:language>
  <cp:keywords/>
  <dcterms:created xsi:type="dcterms:W3CDTF">2026-07-29T21:53:15Z</dcterms:created>
  <dcterms:modified xsi:type="dcterms:W3CDTF">2026-07-29T21:53:15Z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