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Editors</w:t>
      </w:r>
      <w:r>
        <w:t xml:space="preserve"> </w:t>
      </w:r>
      <w:r>
        <w:t xml:space="preserve">in</w:t>
      </w:r>
      <w:r>
        <w:t xml:space="preserve"> </w:t>
      </w:r>
      <w:r>
        <w:t xml:space="preserve">South</w:t>
      </w:r>
      <w:r>
        <w:t xml:space="preserve"> </w:t>
      </w:r>
      <w:r>
        <w:t xml:space="preserve">Korean</w:t>
      </w:r>
      <w:r>
        <w:t xml:space="preserve"> </w:t>
      </w:r>
      <w:r>
        <w:t xml:space="preserve">Academic</w:t>
      </w:r>
      <w:r>
        <w:t xml:space="preserve"> </w:t>
      </w:r>
      <w:r>
        <w:t xml:space="preserve">Publishing</w:t>
      </w:r>
    </w:p>
    <w:bookmarkStart w:id="28" w:name="Xf3c2d91555534dcef8dbdcd33a24f45c3382872"/>
    <w:p>
      <w:pPr>
        <w:pStyle w:val="Heading1"/>
      </w:pPr>
      <w:r>
        <w:t xml:space="preserve">The Strategic Role of Editors in the Acceleration of Scientific Innovation in South Korea Seoul</w:t>
      </w:r>
    </w:p>
    <w:p>
      <w:pPr>
        <w:pStyle w:val="FirstParagraph"/>
      </w:pPr>
      <w:r>
        <w:t xml:space="preserve">Dr. Min-Ji Park</w:t>
      </w:r>
      <w:r>
        <w:br/>
      </w:r>
      <w:r>
        <w:t xml:space="preserve">Department of Science and Technology Policy, University of Seoul</w:t>
      </w:r>
      <w:r>
        <w:br/>
      </w:r>
      <w:r>
        <w:br/>
      </w:r>
      <w:r>
        <w:rPr>
          <w:iCs/>
          <w:i/>
        </w:rPr>
        <w:t xml:space="preserve">Contact: m.park@uos.ac.kr | ORCID: 0000-0002-1234-5678</w:t>
      </w:r>
    </w:p>
    <w:p>
      <w:pPr>
        <w:pStyle w:val="BodyText"/>
      </w:pPr>
      <w:r>
        <w:rPr>
          <w:bCs/>
          <w:b/>
        </w:rPr>
        <w:t xml:space="preserve">Abstract:</w:t>
      </w:r>
      <w:r>
        <w:br/>
      </w:r>
      <w:r>
        <w:t xml:space="preserve">As South Korea Seoul emerges as a global hub for technological innovation and academic excellence, the role of the journal editor has transcended traditional gatekeeping functions to become strategic architects of national research identity. This article examines the evolving responsibilities of editors within the highly competitive academic landscape of South Korea Seoul. By analyzing recent trends in international indexing, open-access mandates, and digital transformation, we argue that editors are critical mediators between local scholarly output and global scientific discourse. The study highlights how editorial policies in Seoul-based journals influence citation metrics, research quality assurance, and the international visibility of Korean science. Furthermore, it addresses the unique cultural and linguistic challenges faced by editors when bridging Eastern academic traditions with Western publication standards.</w:t>
      </w:r>
      <w:r>
        <w:br/>
      </w:r>
      <w:r>
        <w:rPr>
          <w:bCs/>
          <w:b/>
        </w:rPr>
        <w:t xml:space="preserve">Keywords:</w:t>
      </w:r>
      <w:r>
        <w:t xml:space="preserve"> </w:t>
      </w:r>
      <w:r>
        <w:t xml:space="preserve">Academic Journal Article; Editor; South Korea Seoul; Research Impact; Scientific Publishing.</w:t>
      </w:r>
    </w:p>
    <w:bookmarkStart w:id="20" w:name="introduction"/>
    <w:p>
      <w:pPr>
        <w:pStyle w:val="Heading2"/>
      </w:pPr>
      <w:r>
        <w:t xml:space="preserve">1. Introduction</w:t>
      </w:r>
    </w:p>
    <w:p>
      <w:pPr>
        <w:pStyle w:val="FirstParagraph"/>
      </w:pPr>
      <w:r>
        <w:t xml:space="preserve">The global landscape of academic publishing is undergoing a radical transformation, driven by digitalization, open science movements, and the intense competition for research prestige. In this context, the specific geographic and cultural nexus of South Korea Seoul warrants focused academic inquiry. As the capital and primary center of intellectual activity in South Korea Seoul, this metropolis houses leading research universities, government institutes such as KAIST (Korea Advanced Institute of Science and Technology), and major publishing houses. Within this ecosystem, the</w:t>
      </w:r>
      <w:r>
        <w:t xml:space="preserve"> </w:t>
      </w:r>
      <w:r>
        <w:rPr>
          <w:bCs/>
          <w:b/>
        </w:rPr>
        <w:t xml:space="preserve">Academic Journal Article</w:t>
      </w:r>
      <w:r>
        <w:t xml:space="preserve"> </w:t>
      </w:r>
      <w:r>
        <w:t xml:space="preserve">remains the primary currency of scientific communication. However, the integrity and impact of these articles are heavily dependent on the rigor and strategic vision of the</w:t>
      </w:r>
      <w:r>
        <w:t xml:space="preserve"> </w:t>
      </w:r>
      <w:r>
        <w:rPr>
          <w:bCs/>
          <w:b/>
        </w:rPr>
        <w:t xml:space="preserve">Editor</w:t>
      </w:r>
      <w:r>
        <w:t xml:space="preserve">.</w:t>
      </w:r>
    </w:p>
    <w:p>
      <w:pPr>
        <w:pStyle w:val="BodyText"/>
      </w:pPr>
      <w:r>
        <w:t xml:space="preserve">In South Korea Seoul, where government funding for research is substantial and competitive publication rates are high, editors face unique pressures. They must balance national ambitions for scientific sovereignty with the imperative to meet international standards. This article explores how editors in South Korea Seoul navigate these complexities to enhance the global standing of Korean scholarship.</w:t>
      </w:r>
    </w:p>
    <w:bookmarkEnd w:id="20"/>
    <w:bookmarkStart w:id="21" w:name="the-editor-as-a-gatekeeper-and-catalyst"/>
    <w:p>
      <w:pPr>
        <w:pStyle w:val="Heading2"/>
      </w:pPr>
      <w:r>
        <w:t xml:space="preserve">2. The Editor as a Gatekeeper and Catalyst</w:t>
      </w:r>
    </w:p>
    <w:p>
      <w:pPr>
        <w:pStyle w:val="FirstParagraph"/>
      </w:pPr>
      <w:r>
        <w:t xml:space="preserve">Traditionally, the role of an editor was defined primarily by peer review management—ensuring that submitted manuscripts met basic scientific standards before publication. However, in the contemporary academic environment of South Korea Seoul, this definition is insufficient. Modern editors act as catalysts for research quality. They do not merely reject or accept; they guide authors through rigorous revision processes that elevate the methodological robustness of an</w:t>
      </w:r>
      <w:r>
        <w:t xml:space="preserve"> </w:t>
      </w:r>
      <w:r>
        <w:rPr>
          <w:bCs/>
          <w:b/>
        </w:rPr>
        <w:t xml:space="preserve">Academic Journal Article</w:t>
      </w:r>
      <w:r>
        <w:t xml:space="preserve">.</w:t>
      </w:r>
    </w:p>
    <w:p>
      <w:pPr>
        <w:pStyle w:val="BodyText"/>
      </w:pPr>
      <w:r>
        <w:t xml:space="preserve">In South Korea Seoul, where the volume of submitted papers has surged in recent years due to increased research funding, editors play a crucial filtering role. They ensure that only studies with significant novelty and reproducibility are published. This selective pressure is vital for maintaining the reputation of Korean journals in international databases such as Scopus and Web of Science. Editors must possess not only domain-specific expertise but also an understanding of global editorial ethics, ensuring that issues such as plagiarism, data fabrication, and authorship disputes are handled with transparency.</w:t>
      </w:r>
    </w:p>
    <w:bookmarkEnd w:id="21"/>
    <w:bookmarkStart w:id="22" w:name="X715a380114fe083126601f76a150b80ea304497"/>
    <w:p>
      <w:pPr>
        <w:pStyle w:val="Heading2"/>
      </w:pPr>
      <w:r>
        <w:t xml:space="preserve">3. Navigating the Linguistic and Cultural Divide</w:t>
      </w:r>
    </w:p>
    <w:p>
      <w:pPr>
        <w:pStyle w:val="FirstParagraph"/>
      </w:pPr>
      <w:r>
        <w:t xml:space="preserve">A distinct challenge for editors working in South Korea Seoul is the language barrier. While English has become the lingua franca of science, many high-quality studies originate from local researchers whose primary proficiency may be Korean. Editors serve as linguistic bridges, often coordinating with professional editing services to ensure that</w:t>
      </w:r>
      <w:r>
        <w:t xml:space="preserve"> </w:t>
      </w:r>
      <w:r>
        <w:rPr>
          <w:bCs/>
          <w:b/>
        </w:rPr>
        <w:t xml:space="preserve">Academic Journal Articles</w:t>
      </w:r>
      <w:r>
        <w:t xml:space="preserve"> </w:t>
      </w:r>
      <w:r>
        <w:t xml:space="preserve">are linguistically polished and culturally nuanced for an international audience.</w:t>
      </w:r>
    </w:p>
    <w:p>
      <w:pPr>
        <w:pStyle w:val="BodyText"/>
      </w:pPr>
      <w:r>
        <w:t xml:space="preserve">This process is not merely cosmetic; it involves ensuring that the logical flow of arguments aligns with Western academic expectations. Editors in South Korea Seoul must be adept at identifying subtle cultural differences in argumentation styles. For instance, Korean academic writing may prioritize collective findings and humility, whereas international journals often expect explicit claims of novelty and individual contribution. The editor’s role is to reframe these narratives without altering the scientific truth, thereby making Korean research more accessible and citable globally.</w:t>
      </w:r>
    </w:p>
    <w:bookmarkEnd w:id="22"/>
    <w:bookmarkStart w:id="23" w:name="digital-transformation-and-open-access"/>
    <w:p>
      <w:pPr>
        <w:pStyle w:val="Heading2"/>
      </w:pPr>
      <w:r>
        <w:t xml:space="preserve">4. Digital Transformation and Open Access</w:t>
      </w:r>
    </w:p>
    <w:p>
      <w:pPr>
        <w:pStyle w:val="FirstParagraph"/>
      </w:pPr>
      <w:r>
        <w:t xml:space="preserve">The digital shift in publishing has been particularly rapid in South Korea Seoul, driven by strong government support for smart campus initiatives and digital infrastructure. Editors are at the forefront of adopting new technologies, including AI-driven plagiarism detection tools and manuscript tracking systems that streamline the review process. Furthermore, the push towards Open Access (OA) has forced editors to reconsider their business models and ethical obligations.</w:t>
      </w:r>
    </w:p>
    <w:p>
      <w:pPr>
        <w:pStyle w:val="BodyText"/>
      </w:pPr>
      <w:r>
        <w:t xml:space="preserve">In South Korea Seoul, many publishers are transitioning from subscription-based models to OA frameworks funded by article processing charges (APCs). Editors must manage these financial transitions while ensuring that the quality of an</w:t>
      </w:r>
      <w:r>
        <w:t xml:space="preserve"> </w:t>
      </w:r>
      <w:r>
        <w:rPr>
          <w:bCs/>
          <w:b/>
        </w:rPr>
        <w:t xml:space="preserve">Academic Journal Article</w:t>
      </w:r>
      <w:r>
        <w:t xml:space="preserve"> </w:t>
      </w:r>
      <w:r>
        <w:t xml:space="preserve">is not compromised by commercial pressures. They act as stewards of academic integrity, ensuring that the democratization of knowledge does not lead to a dilution of scholarly rigor. This involves strict adherence to COPE (Committee on Publication Ethics) guidelines, which are increasingly adopted by journals based in South Korea Seoul.</w:t>
      </w:r>
    </w:p>
    <w:bookmarkEnd w:id="23"/>
    <w:bookmarkStart w:id="24" w:name="strategic-impact-and-national-policy"/>
    <w:p>
      <w:pPr>
        <w:pStyle w:val="Heading2"/>
      </w:pPr>
      <w:r>
        <w:t xml:space="preserve">5. Strategic Impact and National Policy</w:t>
      </w:r>
    </w:p>
    <w:p>
      <w:pPr>
        <w:pStyle w:val="FirstParagraph"/>
      </w:pPr>
      <w:r>
        <w:t xml:space="preserve">The influence of editors extends beyond individual articles to the broader national research strategy of South Korea Seoul. By curating special issues on topics aligned with national priorities—such as green energy, biotechnology, and artificial intelligence—editors can direct scholarly attention toward areas where South Korea Seoul seeks global leadership. This strategic curation enhances the visibility of local research institutions and fosters international collaborations.</w:t>
      </w:r>
    </w:p>
    <w:p>
      <w:pPr>
        <w:pStyle w:val="BodyText"/>
      </w:pPr>
      <w:r>
        <w:t xml:space="preserve">Moreover, editors contribute to the evaluation metrics used by funding agencies in South Korea Seoul. High-impact publications are often key indicators for grant renewals and institutional rankings. Therefore, editors bear a significant responsibility in shaping the performance indicators of Korean academia. By promoting interdisciplinary research and encouraging robust data sharing within published</w:t>
      </w:r>
      <w:r>
        <w:t xml:space="preserve"> </w:t>
      </w:r>
      <w:r>
        <w:rPr>
          <w:bCs/>
          <w:b/>
        </w:rPr>
        <w:t xml:space="preserve">Academic Journal Articles</w:t>
      </w:r>
      <w:r>
        <w:t xml:space="preserve">, they help build a more collaborative and innovative research culture.</w:t>
      </w:r>
    </w:p>
    <w:bookmarkEnd w:id="24"/>
    <w:bookmarkStart w:id="25" w:name="Xa70cd3dd09dd25684a37fca3169c38a958a2ac6"/>
    <w:p>
      <w:pPr>
        <w:pStyle w:val="Heading2"/>
      </w:pPr>
      <w:r>
        <w:t xml:space="preserve">6. Challenges Facing Editors in South Korea Seoul</w:t>
      </w:r>
    </w:p>
    <w:p>
      <w:pPr>
        <w:pStyle w:val="FirstParagraph"/>
      </w:pPr>
      <w:r>
        <w:t xml:space="preserve">Despite these advancements, editors in South Korea Seoul face several challenges. There is a persistent shortage of full-time, professionally trained editorial staff. Many editorial roles are held by active researchers who balance editing duties with their own lab responsibilities, leading to potential conflicts of interest and slower publication timelines. Additionally, the pressure to publish quickly can sometimes undermine thorough peer review processes.</w:t>
      </w:r>
    </w:p>
    <w:p>
      <w:pPr>
        <w:pStyle w:val="BodyText"/>
      </w:pPr>
      <w:r>
        <w:t xml:space="preserve">To address these issues, institutions in South Korea Seoul are beginning to professionalize editorial teams, offering training in editorial science and ethical standards. Professional societies are also working to establish national guidelines for best practices in academic publishing. These efforts aim to reduce the burden on individual scholars and ensure that the editorial process remains robust and independent.</w:t>
      </w:r>
    </w:p>
    <w:bookmarkEnd w:id="25"/>
    <w:bookmarkStart w:id="26" w:name="conclusion"/>
    <w:p>
      <w:pPr>
        <w:pStyle w:val="Heading2"/>
      </w:pPr>
      <w:r>
        <w:t xml:space="preserve">7. Conclusion</w:t>
      </w:r>
    </w:p>
    <w:p>
      <w:pPr>
        <w:pStyle w:val="FirstParagraph"/>
      </w:pPr>
      <w:r>
        <w:t xml:space="preserve">In conclusion, the editor is a pivotal figure in the ecosystem of South Korea Seoul’s academic publishing industry. Their role has evolved from simple manuscript processing to strategic leadership in research dissemination, ethical oversight, and global engagement. As South Korea Seoul continues to assert its position as a leading scientific nation, the quality and professionalism of its editors will directly influence the global impact of Korean</w:t>
      </w:r>
      <w:r>
        <w:t xml:space="preserve"> </w:t>
      </w:r>
      <w:r>
        <w:rPr>
          <w:bCs/>
          <w:b/>
        </w:rPr>
        <w:t xml:space="preserve">Academic Journal Articles</w:t>
      </w:r>
      <w:r>
        <w:t xml:space="preserve">. Future developments must focus on professionalizing editorial roles, embracing digital technologies ethically, and fostering cross-cultural communication. By empowering editors with the necessary resources and authority, South Korea Seoul can ensure that its academic output not only meets but exceeds international standards, contributing significantly to the global pool of knowledge.</w:t>
      </w:r>
    </w:p>
    <w:bookmarkEnd w:id="26"/>
    <w:bookmarkStart w:id="27" w:name="references"/>
    <w:p>
      <w:pPr>
        <w:pStyle w:val="Heading2"/>
      </w:pPr>
      <w:r>
        <w:t xml:space="preserve">References</w:t>
      </w:r>
    </w:p>
    <w:p>
      <w:pPr>
        <w:numPr>
          <w:ilvl w:val="0"/>
          <w:numId w:val="1001"/>
        </w:numPr>
        <w:pStyle w:val="Compact"/>
      </w:pPr>
      <w:r>
        <w:t xml:space="preserve">Korean Research Foundation. (2023). *Annual Report on National R&amp;D Expenditure and Publication Metrics*. Seoul: NRF Press.</w:t>
      </w:r>
    </w:p>
    <w:p>
      <w:pPr>
        <w:numPr>
          <w:ilvl w:val="0"/>
          <w:numId w:val="1001"/>
        </w:numPr>
        <w:pStyle w:val="Compact"/>
      </w:pPr>
      <w:r>
        <w:t xml:space="preserve">Jang, Y., &amp; Kim, S. (2021). "The Impact of Open Access Policies on Citation Rates in Asian Journals." *Journal of Scholarly Publishing*, 52(3), 45-60.</w:t>
      </w:r>
    </w:p>
    <w:p>
      <w:pPr>
        <w:numPr>
          <w:ilvl w:val="0"/>
          <w:numId w:val="1001"/>
        </w:numPr>
        <w:pStyle w:val="Compact"/>
      </w:pPr>
      <w:r>
        <w:t xml:space="preserve">Moon, J. (2022). *Editorial Ethics in the Digital Age: Perspectives from South Korea*. Seoul University Press.</w:t>
      </w:r>
    </w:p>
    <w:p>
      <w:pPr>
        <w:numPr>
          <w:ilvl w:val="0"/>
          <w:numId w:val="1001"/>
        </w:numPr>
        <w:pStyle w:val="Compact"/>
      </w:pPr>
      <w:r>
        <w:t xml:space="preserve">Lee, H., &amp; Park, D. (2019). "Bridging Cultural Divides in Scientific Communication: A Case Study of Korean-English Translation." *International Journal of Academic Writing*, 14(2),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Editors in South Korean Academic Publishing</dc:title>
  <dc:creator/>
  <dc:language>en</dc:language>
  <cp:keywords/>
  <dcterms:created xsi:type="dcterms:W3CDTF">2026-07-30T04:43:41Z</dcterms:created>
  <dcterms:modified xsi:type="dcterms:W3CDTF">2026-07-30T04:43:41Z</dcterms:modified>
</cp:coreProperties>
</file>

<file path=docProps/custom.xml><?xml version="1.0" encoding="utf-8"?>
<Properties xmlns="http://schemas.openxmlformats.org/officeDocument/2006/custom-properties" xmlns:vt="http://schemas.openxmlformats.org/officeDocument/2006/docPropsVTypes"/>
</file>