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c0a9efb96a9ffda41fb69fb9ab03e8e9a629b94"/>
    <w:p>
      <w:pPr>
        <w:pStyle w:val="Heading1"/>
      </w:pPr>
      <w:r>
        <w:t xml:space="preserve">The Evolving Role of the Editor in Contemporary Academic Publishing: A Case Study of United States Los Angeles</w:t>
      </w:r>
    </w:p>
    <w:p>
      <w:pPr>
        <w:pStyle w:val="FirstParagraph"/>
      </w:pPr>
      <w:r>
        <w:rPr>
          <w:bCs/>
          <w:b/>
        </w:rPr>
        <w:t xml:space="preserve">Author:</w:t>
      </w:r>
      <w:r>
        <w:t xml:space="preserve"> </w:t>
      </w:r>
      <w:r>
        <w:t xml:space="preserve">Dr. Eleanor Vance</w:t>
      </w:r>
      <w:r>
        <w:br/>
      </w:r>
      <w:r>
        <w:t xml:space="preserve">Department of Communication and Media Studies,</w:t>
      </w:r>
      <w:r>
        <w:br/>
      </w:r>
      <w:r>
        <w:t xml:space="preserve">University of California, United States Los Angeles</w:t>
      </w:r>
    </w:p>
    <w:bookmarkStart w:id="20" w:name="abstract"/>
    <w:p>
      <w:pPr>
        <w:pStyle w:val="Heading2"/>
      </w:pPr>
      <w:r>
        <w:t xml:space="preserve">Abstract</w:t>
      </w:r>
    </w:p>
    <w:p>
      <w:pPr>
        <w:pStyle w:val="FirstParagraph"/>
      </w:pPr>
      <w:r>
        <w:t xml:space="preserve">This article examines the multifaceted role of the editor within the contemporary academic publishing landscape, with a specific focus on the vibrant and competitive environment of United States Los Angeles. As digital transformation reshapes scholarly communication, editors are no longer merely gatekeepers of textual accuracy but have become strategic curators, community builders, and ethical arbiters. This study analyzes how editors in major research hubs like United States Los Angeles navigate the pressures of open access mandates, algorithmic discovery mechanisms, and the increasing demand for interdisciplinary collaboration. Through a qualitative review of publishing practices in this region, we argue that the modern editor serves as a critical linchpin between rigorous academic inquiry and broader societal impact.</w:t>
      </w:r>
    </w:p>
    <w:bookmarkEnd w:id="20"/>
    <w:bookmarkStart w:id="21" w:name="introduction"/>
    <w:p>
      <w:pPr>
        <w:pStyle w:val="Heading2"/>
      </w:pPr>
      <w:r>
        <w:t xml:space="preserve">Introduction</w:t>
      </w:r>
    </w:p>
    <w:p>
      <w:pPr>
        <w:pStyle w:val="FirstParagraph"/>
      </w:pPr>
      <w:r>
        <w:t xml:space="preserve">In the traditional paradigm of scholarly communication, the function of an editor was largely perceived through a narrow lens: ensuring grammatical correctness, verifying citation formats, and determining the preliminary suitability of manuscripts for peer review. However, as academic publishing evolves into a complex ecosystem influenced by digital technologies and global interconnectedness, this definition has expanded significantly. Nowhere is this transformation more evident than in major intellectual centers such as United States Los Angeles. As a hub for diverse disciplines ranging from film studies to biomedical engineering, the editors operating within institutions and publishers in United States Los Angeles face unique challenges and opportunities.</w:t>
      </w:r>
    </w:p>
    <w:p>
      <w:pPr>
        <w:pStyle w:val="BodyText"/>
      </w:pPr>
      <w:r>
        <w:t xml:space="preserve">The significance of the editor today extends beyond technical oversight. They act as stewards of academic integrity, facilitators of interdisciplinary dialogue, and champions of diversity in scholarship. This article explores these dimensions, arguing that the editorial role is pivotal in maintaining the credibility and relevance of academic journals in an era characterized by information overload and rapid technological change.</w:t>
      </w:r>
    </w:p>
    <w:bookmarkEnd w:id="21"/>
    <w:bookmarkStart w:id="22" w:name="X87f272a5a786b2cf535193096c885f82df3e675"/>
    <w:p>
      <w:pPr>
        <w:pStyle w:val="Heading2"/>
      </w:pPr>
      <w:r>
        <w:t xml:space="preserve">The Editorial Gatekeeper Versus Community Builder</w:t>
      </w:r>
    </w:p>
    <w:p>
      <w:pPr>
        <w:pStyle w:val="FirstParagraph"/>
      </w:pPr>
      <w:r>
        <w:t xml:space="preserve">Historically, the primary duty of an editor was to filter out substandard work, acting as a gatekeeper to protect the integrity of the scholarly record. While this function remains essential, particularly in combating issues such as predatory publishing and research misconduct, it is no longer sufficient. Contemporary editors are increasingly expected to be community builders who cultivate networks among researchers. In United States Los Angeles, where academic institutions are often part of larger cultural and industrial ecosystems, editors must bridge the gap between isolated disciplinary silos.</w:t>
      </w:r>
    </w:p>
    <w:p>
      <w:pPr>
        <w:pStyle w:val="BodyText"/>
      </w:pPr>
      <w:r>
        <w:t xml:space="preserve">For instance, an editor working at a major university press in United States Los Angeles might actively seek out cross-disciplinary collaborations that integrate perspectives from computer science and humanities. By proactively inviting submissions that challenge traditional boundaries, editors help shape the intellectual trajectory of their fields. This proactive approach fosters a more dynamic scholarly community than passive reception of manuscripts ever could.</w:t>
      </w:r>
    </w:p>
    <w:bookmarkEnd w:id="22"/>
    <w:bookmarkStart w:id="23" w:name="X906dc807a3441b0cbb91e6699a9e4cd06261447"/>
    <w:p>
      <w:pPr>
        <w:pStyle w:val="Heading2"/>
      </w:pPr>
      <w:r>
        <w:t xml:space="preserve">Navigating Digital Transformation and Algorithmic Discovery</w:t>
      </w:r>
    </w:p>
    <w:p>
      <w:pPr>
        <w:pStyle w:val="FirstParagraph"/>
      </w:pPr>
      <w:r>
        <w:t xml:space="preserve">The digitization of academic content has fundamentally altered how research is discovered, accessed, and evaluated. Editors must now possess a sophisticated understanding of search engine optimization (SEO), metadata standards, and platform algorithms. In the context of United States Los Angeles, where tech innovation is closely tied to media and communication studies, editors are under pressure to ensure their publications are visible in digital landscapes.</w:t>
      </w:r>
    </w:p>
    <w:p>
      <w:pPr>
        <w:pStyle w:val="BodyText"/>
      </w:pPr>
      <w:r>
        <w:t xml:space="preserve">This requires editors to collaborate with technical teams to enhance the discoverability of articles. They must understand how keywords affect search rankings and how visual abstracts or interactive data components can increase engagement. Furthermore, editors play a crucial role in teaching researchers about these digital tools, guiding authors on how to present their work effectively for online audiences without compromising academic rigor.</w:t>
      </w:r>
    </w:p>
    <w:bookmarkEnd w:id="23"/>
    <w:bookmarkStart w:id="24" w:name="X7b581a6f9cfd3b4e171dc17bd3ad722e7dad3b6"/>
    <w:p>
      <w:pPr>
        <w:pStyle w:val="Heading2"/>
      </w:pPr>
      <w:r>
        <w:t xml:space="preserve">Ethical Leadership and Diversity Advocacy</w:t>
      </w:r>
    </w:p>
    <w:p>
      <w:pPr>
        <w:pStyle w:val="FirstParagraph"/>
      </w:pPr>
      <w:r>
        <w:t xml:space="preserve">A critical aspect of the modern editor's responsibility is the promotion of equity, diversity, and inclusion (EDI) within published scholarship. Editors are increasingly held accountable for reviewing biases in editorial boards, author selection processes, and peer review panels. In United States Los Angeles, a city renowned for its cultural diversity yet historically marked by disparities in educational resources, editors have a profound responsibility to amplify marginalized voices.</w:t>
      </w:r>
    </w:p>
    <w:p>
      <w:pPr>
        <w:pStyle w:val="BodyText"/>
      </w:pPr>
      <w:r>
        <w:t xml:space="preserve">This involves implementing blind review processes that minimize demographic bias and actively seeking out reviewers from underrepresented groups. Editors must also be vigilant against implicit biases in editorial decisions, ensuring that novel ideas from emerging scholars are treated with the same rigor as established authorities. The ethical mandate of the editor has thus expanded to include a commitment to social justice within the academy.</w:t>
      </w:r>
    </w:p>
    <w:bookmarkEnd w:id="24"/>
    <w:bookmarkStart w:id="25" w:name="X73417f456ca938c63f3a90207fbc52e6cddd86b"/>
    <w:p>
      <w:pPr>
        <w:pStyle w:val="Heading2"/>
      </w:pPr>
      <w:r>
        <w:t xml:space="preserve">The Impact of Open Access and Commercial Pressures</w:t>
      </w:r>
    </w:p>
    <w:p>
      <w:pPr>
        <w:pStyle w:val="FirstParagraph"/>
      </w:pPr>
      <w:r>
        <w:t xml:space="preserve">The shift towards open access (OA) models has introduced new economic dynamics into academic publishing. Editors in United States Los Angeles must navigate the financial implications of OA, including article processing charges (APCs) and funding restrictions. While OA promises greater societal impact by removing paywalls, it also raises concerns about quality control if profit motives overshadow scholarly value.</w:t>
      </w:r>
    </w:p>
    <w:p>
      <w:pPr>
        <w:pStyle w:val="BodyText"/>
      </w:pPr>
      <w:r>
        <w:t xml:space="preserve">Editors serve as the buffer between commercial imperatives and academic standards. They must advocate for publishing models that prioritize rigorous peer review over rapid publication cycles driven by market demands. In United States Los Angeles, where many university presses are non-profit entities, editors have a distinct advantage in maintaining scholarly independence compared to their counterparts in large commercial publishing houses.</w:t>
      </w:r>
    </w:p>
    <w:bookmarkEnd w:id="25"/>
    <w:bookmarkStart w:id="26" w:name="conclusion"/>
    <w:p>
      <w:pPr>
        <w:pStyle w:val="Heading2"/>
      </w:pPr>
      <w:r>
        <w:t xml:space="preserve">Conclusion</w:t>
      </w:r>
    </w:p>
    <w:p>
      <w:pPr>
        <w:pStyle w:val="FirstParagraph"/>
      </w:pPr>
      <w:r>
        <w:t xml:space="preserve">The role of the editor has undergone a profound transformation from a passive gatekeeper to an active architect of scholarly discourse. In United States Los Angeles, editors operate at the intersection of tradition and innovation, leveraging digital tools while upholding ethical standards. They are essential in fostering interdisciplinary collaboration, ensuring equitable representation, and adapting to the economic realities of open access.</w:t>
      </w:r>
    </w:p>
    <w:p>
      <w:pPr>
        <w:pStyle w:val="BodyText"/>
      </w:pPr>
      <w:r>
        <w:t xml:space="preserve">As academic publishing continues to evolve, the skills required of editors will expand further to include data literacy, project management, and stakeholder engagement. Recognizing and supporting these evolving responsibilities is crucial for maintaining the integrity and vitality of academic journals. Ultimately, the editor remains a central figure in ensuring that scholarly communication remains a robust conduit for knowledge production and dissemination.</w:t>
      </w:r>
    </w:p>
    <w:bookmarkEnd w:id="26"/>
    <w:bookmarkStart w:id="27" w:name="references"/>
    <w:p>
      <w:pPr>
        <w:pStyle w:val="Heading2"/>
      </w:pPr>
      <w:r>
        <w:t xml:space="preserve">References</w:t>
      </w:r>
    </w:p>
    <w:p>
      <w:pPr>
        <w:numPr>
          <w:ilvl w:val="0"/>
          <w:numId w:val="1001"/>
        </w:numPr>
        <w:pStyle w:val="Compact"/>
      </w:pPr>
      <w:r>
        <w:t xml:space="preserve">Borgman, C. L. (2015). The Consequences of Open Science. PLOS Biology, 13(4), e1002168.</w:t>
      </w:r>
    </w:p>
    <w:p>
      <w:pPr>
        <w:numPr>
          <w:ilvl w:val="0"/>
          <w:numId w:val="1001"/>
        </w:numPr>
        <w:pStyle w:val="Compact"/>
      </w:pPr>
      <w:r>
        <w:t xml:space="preserve">Cohen-Charash, Y., &amp; Spector, P. E. (2001). The Role of Justice in Organizations: A Meta-Analysis. Organizational Behavior and Human Decision Processes.</w:t>
      </w:r>
    </w:p>
    <w:p>
      <w:pPr>
        <w:numPr>
          <w:ilvl w:val="0"/>
          <w:numId w:val="1001"/>
        </w:numPr>
        <w:pStyle w:val="Compact"/>
      </w:pPr>
      <w:r>
        <w:t xml:space="preserve">Harnad, S. (2017). The Scholarship Revolution and Open Access: Ten Years On. Learned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Contemporary Academic Publishing: A Case Study of United States Los Angeles</dc:title>
  <dc:creator/>
  <dc:language>en</dc:language>
  <cp:keywords/>
  <dcterms:created xsi:type="dcterms:W3CDTF">2026-07-30T06:43:55Z</dcterms:created>
  <dcterms:modified xsi:type="dcterms:W3CDTF">2026-07-30T06:43:55Z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