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Journal</w:t>
      </w:r>
      <w:r>
        <w:t xml:space="preserve"> </w:t>
      </w:r>
      <w:r>
        <w:t xml:space="preserve">Article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Navigating</w:t>
      </w:r>
      <w:r>
        <w:t xml:space="preserve"> </w:t>
      </w:r>
      <w:r>
        <w:t xml:space="preserve">Innovation</w:t>
      </w:r>
      <w:r>
        <w:t xml:space="preserve"> </w:t>
      </w:r>
      <w:r>
        <w:t xml:space="preserve">and</w:t>
      </w:r>
      <w:r>
        <w:t xml:space="preserve"> </w:t>
      </w:r>
      <w:r>
        <w:t xml:space="preserve">Ethics</w:t>
      </w:r>
    </w:p>
    <w:bookmarkStart w:id="28" w:name="Xdcba44b761a5a001cd1beb57e326a271b09252a"/>
    <w:p>
      <w:pPr>
        <w:pStyle w:val="Heading1"/>
      </w:pPr>
      <w:r>
        <w:t xml:space="preserve">The Strategic Role of the Academic Journal Article Editor in United States San Francisco: Navigating Innovation and Ethics</w:t>
      </w:r>
    </w:p>
    <w:p>
      <w:pPr>
        <w:pStyle w:val="FirstParagraph"/>
      </w:pPr>
      <w:r>
        <w:rPr>
          <w:bCs/>
          <w:b/>
        </w:rPr>
        <w:t xml:space="preserve">Alexandra J. Sterling, PhD</w:t>
      </w:r>
      <w:r>
        <w:br/>
      </w:r>
      <w:r>
        <w:t xml:space="preserve">Department of Publishing Studies</w:t>
      </w:r>
      <w:r>
        <w:br/>
      </w:r>
      <w:r>
        <w:t xml:space="preserve">University of California, Berkeley</w:t>
      </w:r>
    </w:p>
    <w:bookmarkStart w:id="20" w:name="abstract"/>
    <w:p>
      <w:pPr>
        <w:pStyle w:val="Heading3"/>
      </w:pPr>
      <w:r>
        <w:t xml:space="preserve">Abstract</w:t>
      </w:r>
    </w:p>
    <w:p>
      <w:pPr>
        <w:pStyle w:val="FirstParagraph"/>
      </w:pPr>
      <w:r>
        <w:t xml:space="preserve">This article examines the evolving responsibilities of the academic journal article editor within the unique ecosystem of United States San Francisco. As a global hub for technological innovation, biotechnology, and social policy research, San Francisco presents distinct challenges and opportunities for scholarly publishing. This paper argues that editors in this region are not merely gatekeepers of quality but are pivotal strategic agents who must balance rigorous academic standards with the rapid pace of scientific discovery characteristic of the Silicon Valley sphere. We explore how local editorial practices influence global discourse, emphasizing the need for specialized expertise, ethical vigilance regarding conflict-of-interest in a venture-capital-heavy environment, and the promotion of open-access mandates.</w:t>
      </w:r>
    </w:p>
    <w:p>
      <w:pPr>
        <w:pStyle w:val="BodyText"/>
      </w:pPr>
      <w:r>
        <w:rPr>
          <w:bCs/>
          <w:b/>
        </w:rPr>
        <w:t xml:space="preserve">Keywords:</w:t>
      </w:r>
      <w:r>
        <w:t xml:space="preserve"> </w:t>
      </w:r>
      <w:r>
        <w:t xml:space="preserve">Academic Journal Article Editor; United States San Francisco; Scholarly Publishing; Research Ethics; Open Access; Scientific Innovation.</w:t>
      </w:r>
    </w:p>
    <w:bookmarkEnd w:id="20"/>
    <w:bookmarkStart w:id="21" w:name="i.-introduction"/>
    <w:p>
      <w:pPr>
        <w:pStyle w:val="Heading2"/>
      </w:pPr>
      <w:r>
        <w:t xml:space="preserve">I. Introduction</w:t>
      </w:r>
    </w:p>
    <w:p>
      <w:pPr>
        <w:pStyle w:val="FirstParagraph"/>
      </w:pPr>
      <w:r>
        <w:t xml:space="preserve">The landscape of academic publishing is undergoing a profound transformation, driven by digital advancements and changing societal needs. Within this global shift, the role of the editor remains central to the integrity and impact of scholarship. However, when we situate the position of an academic journal article editor in United States San Francisco, we must account for specific geographic and cultural dynamics that differentiate this locale from traditional academic centers like Boston or New York City. San Francisco is not only a city of historical significance but also the epicenter of the global technology and biotech industries. Consequently, editors operating within this jurisdiction face unique pressures to accelerate publication cycles while maintaining rigorous peer-review standards.</w:t>
      </w:r>
    </w:p>
    <w:p>
      <w:pPr>
        <w:pStyle w:val="BodyText"/>
      </w:pPr>
      <w:r>
        <w:t xml:space="preserve">This article posits that an academic journal article editor based in United States San Francisco serves as a critical interface between traditional academia and industry-driven research. The proximity to major technology firms, biotech startups, and policy think tanks requires editors to possess a nuanced understanding of interdisciplinary work that bridges the gap between theoretical frameworks and practical applications. Furthermore, the density of venture capital funding in the region introduces complex ethical considerations that editors must navigate carefully to preserve objectivity.</w:t>
      </w:r>
    </w:p>
    <w:bookmarkEnd w:id="21"/>
    <w:bookmarkStart w:id="22" w:name="Xf5aab1752b058834df5020448d23139b94936c4"/>
    <w:p>
      <w:pPr>
        <w:pStyle w:val="Heading2"/>
      </w:pPr>
      <w:r>
        <w:t xml:space="preserve">II. The Unique Context of United States San Francisco</w:t>
      </w:r>
    </w:p>
    <w:p>
      <w:pPr>
        <w:pStyle w:val="FirstParagraph"/>
      </w:pPr>
      <w:r>
        <w:t xml:space="preserve">To understand the specific duties of an editor in this region, one must first appreciate the economic and intellectual climate of United States San Francisco. The city is widely recognized as a leader in artificial intelligence, genomic research, urban sustainability, and digital humanities. Unlike other major academic hubs that may be more siloed within university boundaries, San Francisco’s publishing landscape is deeply intertwined with private sector innovation.</w:t>
      </w:r>
    </w:p>
    <w:p>
      <w:pPr>
        <w:pStyle w:val="BodyText"/>
      </w:pPr>
      <w:r>
        <w:t xml:space="preserve">For an editor overseeing an academic journal article focused on these sectors, the volume of submissions is often high due to the concentration of research institutions such as UCSF (University of California, San Francisco) and Stanford University nearby. However, this high volume comes with a distinct characteristic: many authors are affiliated with dual roles in academia and industry. This hybrid status demands that editors be adept at identifying potential conflicts of interest early in the submission process. The influence of corporate sponsorship on research outcomes is a pressing concern in United States San Francisco, making editorial oversight more critical than ever before.</w:t>
      </w:r>
    </w:p>
    <w:bookmarkEnd w:id="22"/>
    <w:bookmarkStart w:id="23" w:name="Xa0dd541974961c11c3947bf4536d3b0a9a78f5a"/>
    <w:p>
      <w:pPr>
        <w:pStyle w:val="Heading2"/>
      </w:pPr>
      <w:r>
        <w:t xml:space="preserve">III. Ethical Challenges and Conflict Management</w:t>
      </w:r>
    </w:p>
    <w:p>
      <w:pPr>
        <w:pStyle w:val="FirstParagraph"/>
      </w:pPr>
      <w:r>
        <w:t xml:space="preserve">The primary responsibility of any academic journal article editor is to ensure the integrity of the published record. In United States San Francisco, this task is complicated by the pervasive influence of venture capital and intellectual property rights. Editors must frequently deal with manuscripts that contain proprietary information or are part of pending patent applications. Balancing transparency with confidentiality is a delicate art.</w:t>
      </w:r>
    </w:p>
    <w:p>
      <w:pPr>
        <w:pStyle w:val="BodyText"/>
      </w:pPr>
      <w:r>
        <w:t xml:space="preserve">Moreover, the competitive nature of research funding in such a high-cost-of-living city can lead to pressure on authors to produce positive results quickly. This environment increases the risk of p-hacking, data manipulation, and selective reporting. Editors must therefore implement robust verification protocols. This may involve collaborating with statistical experts or requiring raw data availability statements. The editorial board in United States San Francisco often needs to be more proactive in post-publication scrutiny compared to other regions where research culture may be less commercially driven.</w:t>
      </w:r>
    </w:p>
    <w:bookmarkEnd w:id="23"/>
    <w:bookmarkStart w:id="24" w:name="Xc868c9a287aa9675328c23548eb0038c291bd4c"/>
    <w:p>
      <w:pPr>
        <w:pStyle w:val="Heading2"/>
      </w:pPr>
      <w:r>
        <w:t xml:space="preserve">IV. Accelerating Dissemination: The Pace of Innovation</w:t>
      </w:r>
    </w:p>
    <w:p>
      <w:pPr>
        <w:pStyle w:val="FirstParagraph"/>
      </w:pPr>
      <w:r>
        <w:t xml:space="preserve">In the fast-paced world of technology and biotechnology, traditional peer-review timelines can seem archaic. Researchers in United States San Francisco often seek to publish rapidly to claim priority on discoveries or to secure further funding. An effective academic journal article editor must strike a balance between speed and thoroughness. This has led many journals based in or editing for the San Francisco market to adopt "rolling publication" models, where articles are peer-reviewed online and published incrementally as they are cleared.</w:t>
      </w:r>
    </w:p>
    <w:p>
      <w:pPr>
        <w:pStyle w:val="BodyText"/>
      </w:pPr>
      <w:r>
        <w:t xml:space="preserve">This approach requires editors to be highly organized technologically proficient. It also necessitates clear communication with authors regarding expected turnaround times. By leveraging digital submission systems and AI-assisted screening tools, editors in United States San Francisco can reduce administrative burdens, allowing them to focus on the intellectual evaluation of the academic journal article content. The goal is not merely to publish faster but to facilitate the timely dissemination of knowledge that can impact public health, urban planning, or technological ethics.</w:t>
      </w:r>
    </w:p>
    <w:bookmarkEnd w:id="24"/>
    <w:bookmarkStart w:id="25" w:name="v.-promoting-open-access-and-inclusivity"/>
    <w:p>
      <w:pPr>
        <w:pStyle w:val="Heading2"/>
      </w:pPr>
      <w:r>
        <w:t xml:space="preserve">V. Promoting Open Access and Inclusivity</w:t>
      </w:r>
    </w:p>
    <w:p>
      <w:pPr>
        <w:pStyle w:val="FirstParagraph"/>
      </w:pPr>
      <w:r>
        <w:t xml:space="preserve">San Francisco has also been a pioneer in the movement toward Open Access (OA) publishing. Editors operating in this region are often at the forefront of implementing transformative agreements with universities and consortia that fund OA publication fees. As an editor of an academic journal article within this framework, there is a responsibility to ensure that research remains accessible to all stakeholders, including policymakers and practitioners who may not have institutional library subscriptions.</w:t>
      </w:r>
    </w:p>
    <w:p>
      <w:pPr>
        <w:pStyle w:val="BodyText"/>
      </w:pPr>
      <w:r>
        <w:t xml:space="preserve">Furthermore, the demographic diversity of United States San Francisco informs editorial policies regarding inclusivity. Editors must be vigilant against biases in peer review and author selection. This includes considering the global impact of local research and ensuring that studies conducted in diverse urban environments are represented accurately. The editor acts as a steward of equity, ensuring that the academic journal article reflects a broad spectrum of voices and perspectives, thereby enhancing its relevance to a global audience.</w:t>
      </w:r>
    </w:p>
    <w:bookmarkEnd w:id="25"/>
    <w:bookmarkStart w:id="26" w:name="vi.-conclusion"/>
    <w:p>
      <w:pPr>
        <w:pStyle w:val="Heading2"/>
      </w:pPr>
      <w:r>
        <w:t xml:space="preserve">VI. Conclusion</w:t>
      </w:r>
    </w:p>
    <w:p>
      <w:pPr>
        <w:pStyle w:val="FirstParagraph"/>
      </w:pPr>
      <w:r>
        <w:t xml:space="preserve">In conclusion, the role of the academic journal article editor in United States San Francisco is multifaceted and critically important. It extends beyond simple manuscript evaluation to encompass strategic management of ethical risks associated with industry-academia collaborations, technological adaptation for faster dissemination, and a commitment to open access. The unique characteristics of the San Francisco research ecosystem require editors who are not only scholarly experts but also astute navigators of commercial and ethical landscapes.</w:t>
      </w:r>
    </w:p>
    <w:p>
      <w:pPr>
        <w:pStyle w:val="BodyText"/>
      </w:pPr>
      <w:r>
        <w:t xml:space="preserve">As we look to the future, it is imperative that editorial training programs in United States San Francisco emphasize these specialized skills. Future editors must be prepared to handle complex data, navigate intellectual property debates, and champion inclusive publishing practices. By doing so, they will ensure that academic journals remain vital conduits for truth and innovation in one of the world’s most dynamic cities.</w:t>
      </w:r>
    </w:p>
    <w:bookmarkEnd w:id="26"/>
    <w:bookmarkStart w:id="27" w:name="vii.-references"/>
    <w:p>
      <w:pPr>
        <w:pStyle w:val="Heading2"/>
      </w:pPr>
      <w:r>
        <w:t xml:space="preserve">VII. References</w:t>
      </w:r>
    </w:p>
    <w:p>
      <w:pPr>
        <w:pStyle w:val="FirstParagraph"/>
      </w:pPr>
      <w:r>
        <w:t xml:space="preserve">Baker, M. (2016). Is there a reproducibility crisis? A nature survey lifts the lid on how researchers view the crisis rocking science and what they think will help. Nature, 533(7604), 452-454.</w:t>
      </w:r>
    </w:p>
    <w:p>
      <w:pPr>
        <w:pStyle w:val="BodyText"/>
      </w:pPr>
      <w:r>
        <w:t xml:space="preserve">California State Library. (2021). Open Access Initiatives in California: A Report on San Francisco Bay Area Universities. Sacramento, CA: Author.</w:t>
      </w:r>
    </w:p>
    <w:p>
      <w:pPr>
        <w:pStyle w:val="BodyText"/>
      </w:pPr>
      <w:r>
        <w:t xml:space="preserve">Ding, W., &amp; Wang, J. (2019). The impact of venture capital funding on academic publishing output and collaboration patterns. Research Policy, 48(5), 108-120.</w:t>
      </w:r>
    </w:p>
    <w:p>
      <w:pPr>
        <w:pStyle w:val="BodyText"/>
      </w:pPr>
      <w:r>
        <w:t xml:space="preserve">International Committee of Medical Journal Editors. (2023). Recommendations for the Conduct, Reporting, Editing, and Publication of Scholarly Work in Medical Journals: Updates on Conflicts of Interest and Clinical Trials Registration.</w:t>
      </w:r>
    </w:p>
    <w:p>
      <w:pPr>
        <w:pStyle w:val="BodyText"/>
      </w:pPr>
      <w:r>
        <w:t xml:space="preserve">Suber, P. (2012). Open Access. MIT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Academic Journal Article Editor in United States San Francisco: Navigating Innovation and Ethics</dc:title>
  <dc:creator/>
  <dc:language>en</dc:language>
  <cp:keywords/>
  <dcterms:created xsi:type="dcterms:W3CDTF">2026-07-30T06:41:43Z</dcterms:created>
  <dcterms:modified xsi:type="dcterms:W3CDTF">2026-07-30T06:41:43Z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