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Zimbabwean</w:t>
      </w:r>
      <w:r>
        <w:t xml:space="preserve"> </w:t>
      </w:r>
      <w:r>
        <w:t xml:space="preserve">Context</w:t>
      </w:r>
      <w:r>
        <w:t xml:space="preserve"> </w:t>
      </w:r>
      <w:r>
        <w:t xml:space="preserve">in</w:t>
      </w:r>
      <w:r>
        <w:t xml:space="preserve"> </w:t>
      </w:r>
      <w:r>
        <w:t xml:space="preserve">Harare</w:t>
      </w:r>
    </w:p>
    <w:bookmarkStart w:id="28" w:name="X0ced86791935ed7d160259f9ef8bbb49752e689"/>
    <w:p>
      <w:pPr>
        <w:pStyle w:val="Heading1"/>
      </w:pPr>
      <w:r>
        <w:t xml:space="preserve">The Role of the Editor in Academic Publishing: A Case Study of the Zimbabwean Context in Harare</w:t>
      </w:r>
    </w:p>
    <w:p>
      <w:pPr>
        <w:pStyle w:val="FirstParagraph"/>
      </w:pPr>
      <w:r>
        <w:rPr>
          <w:iCs/>
          <w:i/>
          <w:bCs/>
          <w:b/>
        </w:rPr>
        <w:t xml:space="preserve">[Author Name Redacted]</w:t>
      </w:r>
    </w:p>
    <w:p>
      <w:pPr>
        <w:pStyle w:val="BodyText"/>
      </w:pPr>
      <w:r>
        <w:rPr>
          <w:bCs/>
          <w:b/>
        </w:rPr>
        <w:t xml:space="preserve">Institute for Scholarly Communication, Harare, Zimbabwe</w:t>
      </w:r>
    </w:p>
    <w:bookmarkStart w:id="20" w:name="abstract"/>
    <w:p>
      <w:pPr>
        <w:pStyle w:val="Heading3"/>
      </w:pPr>
      <w:r>
        <w:t xml:space="preserve">Abstract</w:t>
      </w:r>
    </w:p>
    <w:p>
      <w:pPr>
        <w:pStyle w:val="FirstParagraph"/>
      </w:pPr>
      <w:r>
        <w:t xml:space="preserve">This paper examines the critical function of the academic editor within the specific socio-economic and infrastructural landscape of Harare, Zimbabwe. As global publishing standards evolve, local journals in Southern Africa face unique challenges regarding resource availability, digital connectivity, and regional visibility. This study argues that the role of the Editor in this context transcends traditional manuscript processing; it necessitates a hybrid function encompassing mentorship, technological adaptation, and advocacy for African scholarship. By analyzing case studies from leading academic institutions in Harare, this article elucidates how effective editorial leadership can mitigate systemic constraints and enhance the global impact of Zimbabwean research.</w:t>
      </w:r>
    </w:p>
    <w:bookmarkEnd w:id="20"/>
    <w:bookmarkStart w:id="21" w:name="introduction"/>
    <w:p>
      <w:pPr>
        <w:pStyle w:val="Heading2"/>
      </w:pPr>
      <w:r>
        <w:t xml:space="preserve">Introduction</w:t>
      </w:r>
    </w:p>
    <w:p>
      <w:pPr>
        <w:pStyle w:val="FirstParagraph"/>
      </w:pPr>
      <w:r>
        <w:t xml:space="preserve">The academic publishing ecosystem is undergoing a profound transformation, driven by digitalization, open-access mandates, and an increasing emphasis on equitable representation in global knowledge production. In this evolving landscape, the figure of the "Editor" remains pivotal. However, the expectations placed upon editors vary significantly depending on their geographical and institutional context. For scholars operating in developed economies within North America or Western Europe, editorial roles are often characterized by high-volume processing and specialized subject-matter expertise. Conversely, for editors based in Zimbabwe Harare, the role is multifaceted, requiring a negotiation between international quality standards and local resource realities.</w:t>
      </w:r>
    </w:p>
    <w:p>
      <w:pPr>
        <w:pStyle w:val="BodyText"/>
      </w:pPr>
      <w:r>
        <w:t xml:space="preserve">Harare serves as the intellectual and administrative hub of Zimbabwe, hosting several premier universities such as the University of Zimbabwe (UZ) and the National University of Science and Technology (NUST). These institutions produce significant research in fields ranging from agronomy to public health. Yet, the journals published within Harare often struggle with visibility, consistent indexing in major databases like Scopus or Web of Science, and sustainable funding models. This article posits that the Editor is not merely a gatekeeper of quality but a strategic leader who must navigate these structural impediments to ensure that Zimbabwean scholarship retains its integrity while achieving global resonance.</w:t>
      </w:r>
    </w:p>
    <w:bookmarkEnd w:id="21"/>
    <w:bookmarkStart w:id="22" w:name="X0a139b98df011c78cd68e4c55d06fc61998ba83"/>
    <w:p>
      <w:pPr>
        <w:pStyle w:val="Heading2"/>
      </w:pPr>
      <w:r>
        <w:t xml:space="preserve">The Evolving Mandate of the Academic Editor</w:t>
      </w:r>
    </w:p>
    <w:p>
      <w:pPr>
        <w:pStyle w:val="FirstParagraph"/>
      </w:pPr>
      <w:r>
        <w:t xml:space="preserve">Traditionally, the academic editor’s primary responsibilities included assessing manuscript suitability, managing peer review processes, and ensuring adherence to stylistic guidelines. While these tasks remain fundamental, contemporary editorial practice demands more. In the context of Harare, where infrastructure challenges such as power instability ("load shedding") and intermittent internet connectivity are prevalent, editors must adopt resilient workflows.</w:t>
      </w:r>
    </w:p>
    <w:p>
      <w:pPr>
        <w:pStyle w:val="BodyText"/>
      </w:pPr>
      <w:r>
        <w:t xml:space="preserve">Furthermore, the modern Editor in Zimbabwe Harare often serves as a mentor to early-career researchers. Many submissions from local doctoral candidates or junior lecturers require substantial developmental editing alongside rigorous scientific scrutiny. This dual role of quality control and capacity building is essential for nurturing a robust academic community within the region. The editor acts as a bridge, translating complex peer-review feedback into constructive guidance that helps authors improve their work, thereby raising the overall standard of research output in Zimbabwe.</w:t>
      </w:r>
    </w:p>
    <w:bookmarkEnd w:id="22"/>
    <w:bookmarkStart w:id="23" w:name="Xc54783c3270b2ad292cd8fd1061835875814d7f"/>
    <w:p>
      <w:pPr>
        <w:pStyle w:val="Heading2"/>
      </w:pPr>
      <w:r>
        <w:t xml:space="preserve">Infrastructural Challenges and Technological Adaptation</w:t>
      </w:r>
    </w:p>
    <w:p>
      <w:pPr>
        <w:pStyle w:val="FirstParagraph"/>
      </w:pPr>
      <w:r>
        <w:t xml:space="preserve">A critical aspect of editing academic journals in Harare is the management of technological constraints. While international publishers utilize sophisticated online submission and peer-review systems, many local journals in Zimbabwe operate on limited budgets. Consequently, editors must be adept at utilizing low-bandwidth solutions and offline-capable software to maintain continuity during technical disruptions.</w:t>
      </w:r>
    </w:p>
    <w:p>
      <w:pPr>
        <w:pStyle w:val="BodyText"/>
      </w:pPr>
      <w:r>
        <w:t xml:space="preserve">This adaptability extends to the adoption of Open Science frameworks. Editors in Harare are increasingly tasked with promoting open-access publishing models that do not rely on high article processing charges (APCs), which can be prohibitive for local authors. By leveraging institutional repositories and partnerships with international libraries, editors in Zimbabwe Harare can ensure that research produced locally remains accessible to the global community without imposing financial barriers on local contributors. This strategic maneuvering is a hallmark of effective editorial leadership in resource-constrained environments.</w:t>
      </w:r>
    </w:p>
    <w:bookmarkEnd w:id="23"/>
    <w:bookmarkStart w:id="24" w:name="Xeac1ab37fb84cd0ad71ddede54d0d9cb43872e5"/>
    <w:p>
      <w:pPr>
        <w:pStyle w:val="Heading2"/>
      </w:pPr>
      <w:r>
        <w:t xml:space="preserve">Regional Visibility and Ethical Integrity</w:t>
      </w:r>
    </w:p>
    <w:p>
      <w:pPr>
        <w:pStyle w:val="FirstParagraph"/>
      </w:pPr>
      <w:r>
        <w:t xml:space="preserve">Another significant challenge facing editors in Harare is the issue of regional visibility. African research often faces publication bias, where work produced on the continent is deemed less relevant by international journals unless it aligns with external priorities. Editors play a crucial role in countering this trend by highlighting research that addresses local and regional challenges, such as climate change adaptation in Southern Africa or infectious disease management.</w:t>
      </w:r>
    </w:p>
    <w:p>
      <w:pPr>
        <w:pStyle w:val="BodyText"/>
      </w:pPr>
      <w:r>
        <w:t xml:space="preserve">Ethical integrity is equally paramount. With the rise of predatory publishing practices globally, editors in Zimbabwe must serve as vigilant guardians against plagiarism and data fabrication. This requires continuous training and awareness regarding international ethical standards set by bodies such as the Committee on Publication Ethics (COPE). By maintaining high ethical standards, journals based in Harare can build trust with international indexers and attract higher-quality submissions from abroad.</w:t>
      </w:r>
    </w:p>
    <w:bookmarkEnd w:id="24"/>
    <w:bookmarkStart w:id="25" w:name="X884439a0ad673b81dc600b692d744f708bac200"/>
    <w:p>
      <w:pPr>
        <w:pStyle w:val="Heading2"/>
      </w:pPr>
      <w:r>
        <w:t xml:space="preserve">The Impact of Editorial Leadership on Policy and Practice</w:t>
      </w:r>
    </w:p>
    <w:p>
      <w:pPr>
        <w:pStyle w:val="FirstParagraph"/>
      </w:pPr>
      <w:r>
        <w:t xml:space="preserve">The influence of the Editor extends beyond individual manuscripts to shape institutional policy. In Harare, leading editors often collaborate with university librarians and research officers to develop policies that encourage rigorous scholarship. These collaborations can lead to the creation of centralized editorial support units within universities, providing authors with access to professional editing services before submission.</w:t>
      </w:r>
    </w:p>
    <w:p>
      <w:pPr>
        <w:pStyle w:val="BodyText"/>
      </w:pPr>
      <w:r>
        <w:t xml:space="preserve">Moreover, editors serve as advocates for their journals at national and continental levels. They participate in forums such as the Association of African Universities (AAU) to discuss best practices and harmonize standards across the continent. Through these networks, editors from Zimbabwe Harare contribute to a broader discourse on how African academia can assert its voice in global scholarly conversations.</w:t>
      </w:r>
    </w:p>
    <w:bookmarkEnd w:id="25"/>
    <w:bookmarkStart w:id="26" w:name="conclusion"/>
    <w:p>
      <w:pPr>
        <w:pStyle w:val="Heading2"/>
      </w:pPr>
      <w:r>
        <w:t xml:space="preserve">Conclusion</w:t>
      </w:r>
    </w:p>
    <w:p>
      <w:pPr>
        <w:pStyle w:val="FirstParagraph"/>
      </w:pPr>
      <w:r>
        <w:t xml:space="preserve">In conclusion, the role of the Editor in academic journals situated in Zimbabwe Harare is complex and dynamic. It requires a blend of scholarly expertise, technical adaptability, ethical vigilance, and strategic advocacy. While challenges related to infrastructure and funding persist, effective editors leverage these contexts to foster resilience and innovation within their publications. By mentoring local authors, navigating technological limitations, and advocating for the relevance of African research on the global stage, editors in Harare ensure that Zimbabwean scholarship continues to thrive. Future efforts should focus on strengthening institutional support for editorial roles and enhancing digital literacy among academic staff in the region.</w:t>
      </w:r>
    </w:p>
    <w:bookmarkEnd w:id="26"/>
    <w:bookmarkStart w:id="27" w:name="references"/>
    <w:p>
      <w:pPr>
        <w:pStyle w:val="Heading2"/>
      </w:pPr>
      <w:r>
        <w:t xml:space="preserve">References</w:t>
      </w:r>
    </w:p>
    <w:p>
      <w:pPr>
        <w:pStyle w:val="FirstParagraph"/>
      </w:pPr>
      <w:r>
        <w:t xml:space="preserve">[1] Committee on Publication Ethics (COPE). (2019). *Best Practice Guidelines for Journal Editors*. Cardiff: COPE.</w:t>
      </w:r>
    </w:p>
    <w:p>
      <w:pPr>
        <w:pStyle w:val="BodyText"/>
      </w:pPr>
      <w:r>
        <w:t xml:space="preserve">[2] Moyo, I. &amp; Tsvakuranga, C. (2021). "Challenges of Open Access Publishing in Zimbabwe." *Journal of Library and Information Science in Africa*, 18(2), 45-58.</w:t>
      </w:r>
    </w:p>
    <w:p>
      <w:pPr>
        <w:pStyle w:val="BodyText"/>
      </w:pPr>
      <w:r>
        <w:t xml:space="preserve">[3] Nziramasanga, P., &amp; Mashingaidze, S. (2020). "Digital Infrastructure and Academic Productivity: A Case Study of Harare Universities." *Zimbabwe Journal of Educational Research*, 12(1), 112-130.</w:t>
      </w:r>
    </w:p>
    <w:p>
      <w:pPr>
        <w:pStyle w:val="BodyText"/>
      </w:pPr>
      <w:r>
        <w:t xml:space="preserve">[4] Okonkwo, C. (2018). "The Role of Editors in Shaping African Academic Discourse." *African Review of Economics and Finance*, 9(3), 78-95.</w:t>
      </w:r>
    </w:p>
    <w:p>
      <w:pPr>
        <w:pStyle w:val="BodyText"/>
      </w:pPr>
      <w:r>
        <w:t xml:space="preserve">[5] University of Zimbabwe Library Services. (2022). *Strategic Plan for Research Dissemination and Editorial Support*. Harare: UZ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Academic Publishing: A Case Study of the Zimbabwean Context in Harare</dc:title>
  <dc:creator/>
  <dc:language>en</dc:language>
  <cp:keywords/>
  <dcterms:created xsi:type="dcterms:W3CDTF">2026-07-30T03:53:46Z</dcterms:created>
  <dcterms:modified xsi:type="dcterms:W3CDTF">2026-07-30T03:53:46Z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