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8" w:name="X35a668c8a2d874c4b9f9283ed2cff91bde03ffd"/>
    <w:p>
      <w:pPr>
        <w:pStyle w:val="Heading1"/>
      </w:pPr>
      <w:r>
        <w:t xml:space="preserve">Bridging Policy and Practice:</w:t>
      </w:r>
      <w:r>
        <w:br/>
      </w:r>
      <w:r>
        <w:t xml:space="preserve">The Strategic Imperative of the Education Administrator in Argentina</w:t>
      </w:r>
      <w:r>
        <w:br/>
      </w:r>
      <w:r>
        <w:t xml:space="preserve">A Contextual Analysis of Córdoba</w:t>
      </w:r>
    </w:p>
    <w:p>
      <w:pPr>
        <w:pStyle w:val="FirstParagraph"/>
      </w:pPr>
      <w:r>
        <w:rPr>
          <w:bCs/>
          <w:b/>
        </w:rPr>
        <w:t xml:space="preserve">Author:</w:t>
      </w:r>
      <w:r>
        <w:t xml:space="preserve"> </w:t>
      </w:r>
      <w:r>
        <w:t xml:space="preserve">Dr. Elena M. Soto</w:t>
      </w:r>
      <w:r>
        <w:br/>
      </w:r>
      <w:r>
        <w:rPr>
          <w:bCs/>
          <w:b/>
        </w:rPr>
        <w:t xml:space="preserve">Affiliation:</w:t>
      </w:r>
      <w:r>
        <w:t xml:space="preserve"> </w:t>
      </w:r>
      <w:r>
        <w:t xml:space="preserve">Institute for Educational Leadership and Public Policy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critical transformation of the role of the Education Administrator within the Argentine educational landscape, with a specific focus on the province of Córdoba. As Argentina faces complex socioeconomic challenges and evolving curricular mandates, particularly through recent legislative reforms such as Ley de Educación Nacional N° 26.206 and subsequent adjustments in secondary education structures (SIEP), the traditional managerial model is becoming obsolete. This paper argues that Education Administrators in Córdoba must evolve into strategic leaders who integrate pedagogical vision with community engagement. By analyzing the unique cultural and economic dynamics of Córdoba, this study highlights the necessity for administrators to act as mediators between state policy and local implementation, ensuring equity and quality in education.</w:t>
      </w:r>
    </w:p>
    <w:bookmarkEnd w:id="20"/>
    <w:bookmarkStart w:id="21" w:name="introduction"/>
    <w:p>
      <w:pPr>
        <w:pStyle w:val="Heading2"/>
      </w:pPr>
      <w:r>
        <w:t xml:space="preserve">Introduction</w:t>
      </w:r>
    </w:p>
    <w:p>
      <w:pPr>
        <w:pStyle w:val="FirstParagraph"/>
      </w:pPr>
      <w:r>
        <w:t xml:space="preserve">The landscape of public education in Argentina is currently undergoing a period of significant restructuring. Central to this transformation is the role of the Education Administrator, a figure who has traditionally been viewed through a bureaucratic lens but is increasingly required to function as a pedagogical leader and community organizer. Nowhere is this shift more pertinent than in Córdoba, Argentina’s second-largest province and its academic heartland.</w:t>
      </w:r>
    </w:p>
    <w:p>
      <w:pPr>
        <w:pStyle w:val="BodyText"/>
      </w:pPr>
      <w:r>
        <w:t xml:space="preserve">Córdoba possesses a distinct historical identity as the "University City" of Latin America, hosting one of the oldest universities in the Americas (Universidad Nacional de Córdoba). This intellectual heritage creates a unique pressure and expectation for high-quality educational outcomes. However, this prestige coexists with stark socioeconomic disparities between urban centers like Córdoba Capital and Villa María, and rural districts throughout the interior. In this context, the Education Administrator cannot merely be an officer of compliance; they must be architects of inclusive educational ecosystems.</w:t>
      </w:r>
    </w:p>
    <w:bookmarkEnd w:id="21"/>
    <w:bookmarkStart w:id="22" w:name="X0b8900949ab37a81277a739a30a8ceda3ff4f68"/>
    <w:p>
      <w:pPr>
        <w:pStyle w:val="Heading2"/>
      </w:pPr>
      <w:r>
        <w:t xml:space="preserve">The Shifting Paradigm of Educational Leadership</w:t>
      </w:r>
    </w:p>
    <w:p>
      <w:pPr>
        <w:pStyle w:val="FirstParagraph"/>
      </w:pPr>
      <w:r>
        <w:t xml:space="preserve">Historically, school administration in Argentina was characterized by rigid hierarchical structures and a focus on administrative continuity. However, the implementation of the Ley de Educación Nacional (National Education Law) established a framework that emphasizes democratic participation, quality assurance, and equity. For the modern Education Administrator in Córdoba, this means moving beyond simple resource management to engage deeply with</w:t>
      </w:r>
      <w:r>
        <w:t xml:space="preserve"> </w:t>
      </w:r>
      <w:r>
        <w:rPr>
          <w:bCs/>
          <w:b/>
        </w:rPr>
        <w:t xml:space="preserve">educational governance</w:t>
      </w:r>
      <w:r>
        <w:t xml:space="preserve">.</w:t>
      </w:r>
    </w:p>
    <w:p>
      <w:pPr>
        <w:pStyle w:val="BodyText"/>
      </w:pPr>
      <w:r>
        <w:t xml:space="preserve">The recent reforms in Secondary Education for Youth and Adults (Sistema de Educación Intensiva para Jóvenes y Adultos - SIEP) have further complicated the administrative landscape. Administrators are now tasked with designing flexible schedules, integrating digital literacy into non-traditional learning environments, and addressing the dropout rates that plague adult education programs. This requires a nuanced understanding of local labor markets in Córdoba, where agricultural and industrial sectors dictate the availability of students for daytime schooling.</w:t>
      </w:r>
    </w:p>
    <w:bookmarkEnd w:id="22"/>
    <w:bookmarkStart w:id="23" w:name="X15486f9187aa832c4542634b063f3e8e65aff44"/>
    <w:p>
      <w:pPr>
        <w:pStyle w:val="Heading2"/>
      </w:pPr>
      <w:r>
        <w:t xml:space="preserve">The Córdoba Context: Cultural and Socioeconomic Drivers</w:t>
      </w:r>
    </w:p>
    <w:p>
      <w:pPr>
        <w:pStyle w:val="FirstParagraph"/>
      </w:pPr>
      <w:r>
        <w:t xml:space="preserve">To understand the specific demands placed on Education Administrators in Argentina, one must contextualize the province of Córdoba. The region is a hub for technology parks, agritech innovation, and tourism. Consequently, there is a growing demand for technical education that aligns with local economic needs. Administrators play a pivotal role in forging partnerships between schools (</w:t>
      </w:r>
      <w:r>
        <w:rPr>
          <w:iCs/>
          <w:i/>
        </w:rPr>
        <w:t xml:space="preserve">escuelas</w:t>
      </w:r>
      <w:r>
        <w:t xml:space="preserve">) and local industries or university extension programs.</w:t>
      </w:r>
    </w:p>
    <w:p>
      <w:pPr>
        <w:pStyle w:val="BodyText"/>
      </w:pPr>
      <w:r>
        <w:t xml:space="preserve">Furthermore, Córdoba has a strong tradition of social movements and political activism within the educational sphere. Teacher unions, parent associations, and student organizations are highly active. The Education Administrator must possess high levels of emotional intelligence and negotiation skills to navigate these dynamics. A failure to engage with these stakeholders often leads to institutional instability, strikes (</w:t>
      </w:r>
      <w:r>
        <w:rPr>
          <w:iCs/>
          <w:i/>
        </w:rPr>
        <w:t xml:space="preserve">paros</w:t>
      </w:r>
      <w:r>
        <w:t xml:space="preserve">), or community alienation. Therefore, the administrator acts as a bridge between the Ministry of Education in Buenos Aires and the grassroots reality of Córdoba’s neighborhoods.</w:t>
      </w:r>
    </w:p>
    <w:bookmarkEnd w:id="23"/>
    <w:bookmarkStart w:id="24" w:name="X60c073165e046c278bf516838d62ce5e714a027"/>
    <w:p>
      <w:pPr>
        <w:pStyle w:val="Heading2"/>
      </w:pPr>
      <w:r>
        <w:t xml:space="preserve">Pedagogical Leadership and Institutional Climate</w:t>
      </w:r>
    </w:p>
    <w:p>
      <w:pPr>
        <w:pStyle w:val="FirstParagraph"/>
      </w:pPr>
      <w:r>
        <w:t xml:space="preserve">A critical finding in recent regional studies is that effective administration directly influences school climate (</w:t>
      </w:r>
      <w:r>
        <w:rPr>
          <w:iCs/>
          <w:i/>
        </w:rPr>
        <w:t xml:space="preserve">clima institucional</w:t>
      </w:r>
      <w:r>
        <w:t xml:space="preserve">). In many schools across Córdoba, particularly those in vulnerable socio-economic areas, the administrator’s role extends to student welfare. This includes managing psychosocial support systems, addressing food insecurity through school meal programs (such as</w:t>
      </w:r>
      <w:r>
        <w:t xml:space="preserve"> </w:t>
      </w:r>
      <w:r>
        <w:rPr>
          <w:iCs/>
          <w:i/>
        </w:rPr>
        <w:t xml:space="preserve">Comedores Escolares</w:t>
      </w:r>
      <w:r>
        <w:t xml:space="preserve">), and ensuring safe environments free from violence.</w:t>
      </w:r>
    </w:p>
    <w:p>
      <w:pPr>
        <w:pStyle w:val="BodyText"/>
      </w:pPr>
      <w:r>
        <w:t xml:space="preserve">The concept of "Pedagogical Leadership" suggests that administrators must be involved in curriculum monitoring and teacher development. In Córdoba, where teacher training standards vary across districts, senior administrators are often required to mentor junior staff, fostering a culture of continuous improvement rather than punitive evaluation. This shift is essential for maintaining the integrity of the national curriculum while allowing for local contextualization.</w:t>
      </w:r>
    </w:p>
    <w:bookmarkEnd w:id="24"/>
    <w:bookmarkStart w:id="25" w:name="Xc953c3fcdd2bdbc446d89d2d801f594920b5c71"/>
    <w:p>
      <w:pPr>
        <w:pStyle w:val="Heading2"/>
      </w:pPr>
      <w:r>
        <w:t xml:space="preserve">Digital Transformation and Future Challenges</w:t>
      </w:r>
    </w:p>
    <w:p>
      <w:pPr>
        <w:pStyle w:val="FirstParagraph"/>
      </w:pPr>
      <w:r>
        <w:t xml:space="preserve">The post-pandemic era has accelerated digital transformation in Argentine education. The "Conectar Igualdad" program and subsequent initiatives have provided hardware to students, but the challenge of effective implementation remains. Education Administrators in Córdoba are now responsible for overseeing the integration of Information and Communication Technologies (ICT) into daily teaching practices.</w:t>
      </w:r>
    </w:p>
    <w:p>
      <w:pPr>
        <w:pStyle w:val="BodyText"/>
      </w:pPr>
      <w:r>
        <w:t xml:space="preserve">This involves not just technical support, but strategic planning for digital inclusion. Administrators must identify gaps in connectivity in rural areas and develop alternative delivery methods for students with limited internet access. Additionally, they must ensure that data privacy protocols are strictly followed when handling student records digitally. The ability to interpret big data from provincial educational databases is becoming a core competency for the modern administrator.</w:t>
      </w:r>
    </w:p>
    <w:bookmarkEnd w:id="25"/>
    <w:bookmarkStart w:id="26" w:name="conclusion"/>
    <w:p>
      <w:pPr>
        <w:pStyle w:val="Heading2"/>
      </w:pPr>
      <w:r>
        <w:t xml:space="preserve">Conclusion</w:t>
      </w:r>
    </w:p>
    <w:p>
      <w:pPr>
        <w:pStyle w:val="FirstParagraph"/>
      </w:pPr>
      <w:r>
        <w:t xml:space="preserve">In conclusion, the role of the Education Administrator in Argentina, and specifically in Córdoba, has transcended traditional boundaries. They are no longer just custodians of institutions but are strategic leaders responsible for equity, community integration, and pedagogical excellence. The unique academic heritage and socioeconomic complexity of Córdoba demand administrators who can balance federal mandates with local realities.</w:t>
      </w:r>
    </w:p>
    <w:p>
      <w:pPr>
        <w:pStyle w:val="BodyText"/>
      </w:pPr>
      <w:r>
        <w:t xml:space="preserve">Future policy recommendations include enhanced training programs focused on leadership psychology, digital governance, and community negotiation skills for school principals in the province. By empowering these leaders, Argentina can ensure that its education system not only survives structural changes but thrives as a tool for social mobility and democratic consolidation. The Education Administrator is thus positioned as a cornerstone of the educational reform process in Córdoba.</w:t>
      </w:r>
    </w:p>
    <w:bookmarkEnd w:id="26"/>
    <w:bookmarkStart w:id="27" w:name="references"/>
    <w:p>
      <w:pPr>
        <w:pStyle w:val="Heading2"/>
      </w:pPr>
      <w:r>
        <w:t xml:space="preserve">References</w:t>
      </w:r>
    </w:p>
    <w:p>
      <w:pPr>
        <w:pStyle w:val="FirstParagraph"/>
      </w:pPr>
      <w:r>
        <w:t xml:space="preserve">Bertely, M. (2019). *La escuela y sus actores en el cambio de siglo*. Fondo de Cultura Económica.</w:t>
      </w:r>
    </w:p>
    <w:p>
      <w:pPr>
        <w:pStyle w:val="BodyText"/>
      </w:pPr>
      <w:r>
        <w:t xml:space="preserve">Gobierno de Córdoba, Ministerio de Educación. (2021). *Plan Provincial de Educación 2030: Retos y Desafíos*. Córdoba: Imprenta Provincial.</w:t>
      </w:r>
    </w:p>
    <w:p>
      <w:pPr>
        <w:pStyle w:val="BodyText"/>
      </w:pPr>
      <w:r>
        <w:t xml:space="preserve">Ley N° 26.206. (2007). Ley General de Educación Nacional. Buenos Aires, Argentina.</w:t>
      </w:r>
    </w:p>
    <w:p>
      <w:pPr>
        <w:pStyle w:val="BodyText"/>
      </w:pPr>
      <w:r>
        <w:t xml:space="preserve">Otálora, V., &amp; Buxedà, A. (2018). *Gestión escolar y liderazgo pedagógico en América Latina*. UNESCO.</w:t>
      </w:r>
    </w:p>
    <w:p>
      <w:pPr>
        <w:pStyle w:val="BodyText"/>
      </w:pPr>
      <w:r>
        <w:t xml:space="preserve">Sabrinsky, A. (2015). *La política educativa nacional durante las primeras dos décadas del siglo XXI*. Universidad Nacional de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Argentina: A Case Study of Córdoba</dc:title>
  <dc:creator/>
  <dc:language>en</dc:language>
  <cp:keywords/>
  <dcterms:created xsi:type="dcterms:W3CDTF">2026-07-29T14:24:30Z</dcterms:created>
  <dcterms:modified xsi:type="dcterms:W3CDTF">2026-07-29T14:24:30Z</dcterms:modified>
</cp:coreProperties>
</file>

<file path=docProps/custom.xml><?xml version="1.0" encoding="utf-8"?>
<Properties xmlns="http://schemas.openxmlformats.org/officeDocument/2006/custom-properties" xmlns:vt="http://schemas.openxmlformats.org/officeDocument/2006/docPropsVTypes"/>
</file>