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Leadership</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Navigating</w:t>
      </w:r>
      <w:r>
        <w:t xml:space="preserve"> </w:t>
      </w:r>
      <w:r>
        <w:t xml:space="preserve">Complexity</w:t>
      </w:r>
      <w:r>
        <w:t xml:space="preserve"> </w:t>
      </w:r>
      <w:r>
        <w:t xml:space="preserve">and</w:t>
      </w:r>
      <w:r>
        <w:t xml:space="preserve"> </w:t>
      </w:r>
      <w:r>
        <w:t xml:space="preserve">Equity</w:t>
      </w:r>
    </w:p>
    <w:bookmarkStart w:id="29" w:name="X05473a5628149c49f062f703b360b98182ca073"/>
    <w:p>
      <w:pPr>
        <w:pStyle w:val="Heading1"/>
      </w:pPr>
      <w:r>
        <w:t xml:space="preserve">The Strategic Leadership of the Education Administrator in Brazil São Paulo: Navigating Complexity and Equity</w:t>
      </w:r>
    </w:p>
    <w:p>
      <w:pPr>
        <w:pStyle w:val="FirstParagraph"/>
      </w:pPr>
      <w:r>
        <w:rPr>
          <w:bCs/>
          <w:b/>
        </w:rPr>
        <w:t xml:space="preserve">Jane Doe, Ph.D.</w:t>
      </w:r>
      <w:r>
        <w:br/>
      </w:r>
      <w:r>
        <w:t xml:space="preserve">Institute of Educational Policy Studies</w:t>
      </w:r>
      <w:r>
        <w:br/>
      </w:r>
      <w:r>
        <w:t xml:space="preserve">São Paulo, Brazil</w:t>
      </w:r>
    </w:p>
    <w:bookmarkStart w:id="20" w:name="abstract"/>
    <w:p>
      <w:pPr>
        <w:pStyle w:val="Heading3"/>
      </w:pPr>
      <w:r>
        <w:t xml:space="preserve">Abstract</w:t>
      </w:r>
    </w:p>
    <w:p>
      <w:pPr>
        <w:pStyle w:val="FirstParagraph"/>
      </w:pPr>
      <w:r>
        <w:t xml:space="preserve">This article examines the critical role of the Education Administrator within the unique socio-economic and political landscape of Brazil São Paulo. As one of the most populous metropolitan areas in South America, São Paulo presents a distinct set of challenges for educational leadership, ranging from resource allocation in underserved peripheral districts to the implementation of digital transformation initiatives. By analyzing recent policy shifts and administrative frameworks, this study highlights how effective Education Administrator practices can bridge equity gaps and enhance student outcomes. The findings suggest that successful administrators in Brazil São Paulo must possess not only pedagogical knowledge but also strong political acumen and community engagement skills to navigate the complex bureaucracy inherent in the regional education system.</w:t>
      </w:r>
    </w:p>
    <w:p>
      <w:pPr>
        <w:pStyle w:val="BodyText"/>
      </w:pPr>
      <w:r>
        <w:rPr>
          <w:bCs/>
          <w:b/>
        </w:rPr>
        <w:t xml:space="preserve">Keywords:</w:t>
      </w:r>
      <w:r>
        <w:t xml:space="preserve"> </w:t>
      </w:r>
      <w:r>
        <w:t xml:space="preserve">Education Administrator, Brazil São Paulo, Educational Leadership, Equity, Public Policy.</w:t>
      </w:r>
    </w:p>
    <w:bookmarkEnd w:id="20"/>
    <w:bookmarkStart w:id="21" w:name="i.-introduction"/>
    <w:p>
      <w:pPr>
        <w:pStyle w:val="Heading2"/>
      </w:pPr>
      <w:r>
        <w:t xml:space="preserve">I. Introduction</w:t>
      </w:r>
    </w:p>
    <w:p>
      <w:pPr>
        <w:pStyle w:val="FirstParagraph"/>
      </w:pPr>
      <w:r>
        <w:t xml:space="preserve">The role of the Education Administrator has evolved significantly over the past two decades, shifting from a purely managerial function to one that demands strategic vision and ethical leadership. In the context of Brazil São Paulo, this evolution is particularly pronounced due to the sheer scale and diversity of its educational network. São Paulo state boasts one of the largest public school systems in Latin America, serving millions of students across a vast geographical area that includes dense urban centers like downtown São Paulo city and sprawling suburban municipalities. Consequently, the Education Administrator operating within Brazil São Paulo faces a paradoxical challenge: managing mass education while ensuring individualized attention and equitable resource distribution.</w:t>
      </w:r>
    </w:p>
    <w:p>
      <w:pPr>
        <w:pStyle w:val="BodyText"/>
      </w:pPr>
      <w:r>
        <w:t xml:space="preserve">This article aims to explore the multifaceted responsibilities of the Education Administrator in Brazil São Paulo. It argues that effective leadership in this region requires a nuanced understanding of local cultural dynamics, economic disparities, and political pressures. By examining case studies from recent administrative reforms, we can better understand how specific leadership strategies contribute to improved educational quality and social mobility.</w:t>
      </w:r>
    </w:p>
    <w:bookmarkEnd w:id="21"/>
    <w:bookmarkStart w:id="22" w:name="Xa041565475c8ea8740c34225338ad86b32a3ac2"/>
    <w:p>
      <w:pPr>
        <w:pStyle w:val="Heading2"/>
      </w:pPr>
      <w:r>
        <w:t xml:space="preserve">II. The Socio-Economic Landscape of Brazil São Paulo</w:t>
      </w:r>
    </w:p>
    <w:p>
      <w:pPr>
        <w:pStyle w:val="FirstParagraph"/>
      </w:pPr>
      <w:r>
        <w:t xml:space="preserve">To understand the demands placed on an Education Administrator in Brazil São Paulo, one must first appreciate the complex socio-economic fabric of the region. São Paulo is not merely a city; it is a state and a metropolitan hub that serves as the economic engine of Brazil. However, this wealth is unevenly distributed. The disparity between affluent neighborhoods with high-quality private schooling and impoverished peripheries with under-resourced public schools creates a stark educational divide.</w:t>
      </w:r>
    </w:p>
    <w:p>
      <w:pPr>
        <w:pStyle w:val="BodyText"/>
      </w:pPr>
      <w:r>
        <w:t xml:space="preserve">For the Education Administrator in Brazil São Paulo, these disparities are not abstract concepts but daily operational realities. Schools in regions such as Guaianases or Cidade Tiradentes face challenges related to infrastructure maintenance, teacher retention, and student safety that differ markedly from those in more affluent areas like Morumbi. The administrator must therefore adopt a differentiated approach to resource management. This involves advocating for additional funding for marginalized schools while ensuring that high-performing schools continue to innovate without monopolizing available resources.</w:t>
      </w:r>
    </w:p>
    <w:bookmarkEnd w:id="22"/>
    <w:bookmarkStart w:id="23" w:name="X620a9e9fa78796a45dbfbfa302bb2e4c3c6086e"/>
    <w:p>
      <w:pPr>
        <w:pStyle w:val="Heading2"/>
      </w:pPr>
      <w:r>
        <w:t xml:space="preserve">III. Strategic Leadership and Policy Implementation</w:t>
      </w:r>
    </w:p>
    <w:p>
      <w:pPr>
        <w:pStyle w:val="FirstParagraph"/>
      </w:pPr>
      <w:r>
        <w:t xml:space="preserve">The implementation of educational policies in Brazil São Paulo is heavily influenced by state-level directives, particularly those set forth by the Secretariat of Education. The Education Administrator serves as the critical link between these high-level policy mandates and classroom reality. In recent years, there has been a push toward competency-based curricula and data-driven decision-making. Administrators are tasked with interpreting these broad guidelines and tailoring them to fit the specific needs of their schools or districts.</w:t>
      </w:r>
    </w:p>
    <w:p>
      <w:pPr>
        <w:pStyle w:val="BodyText"/>
      </w:pPr>
      <w:r>
        <w:t xml:space="preserve">A key aspect of this role is the ability to foster a culture of continuous improvement. In Brazil São Paulo, successful Education Administrators have been observed to establish collaborative networks among teachers, parents, and community leaders. These networks facilitate the sharing best practices and provide support systems for students facing social vulnerabilities. For instance, administrators in certain municipalities have integrated social workers into school leadership teams to address issues such as hunger and family instability, which are significant barriers to learning in the region.</w:t>
      </w:r>
    </w:p>
    <w:bookmarkEnd w:id="23"/>
    <w:bookmarkStart w:id="24" w:name="X0d1c2d2cae71e5009c0f624fbbe7a3b9eb02e1d"/>
    <w:p>
      <w:pPr>
        <w:pStyle w:val="Heading2"/>
      </w:pPr>
      <w:r>
        <w:t xml:space="preserve">IV. Digital Transformation and Technological Integration</w:t>
      </w:r>
    </w:p>
    <w:p>
      <w:pPr>
        <w:pStyle w:val="FirstParagraph"/>
      </w:pPr>
      <w:r>
        <w:t xml:space="preserve">The acceleration of digital transformation within education has added another layer of complexity for the Education Administrator in Brazil São Paulo. The pandemic highlighted the digital divide, leaving many students without access to remote learning tools. In response, administrators have had to spearhead initiatives to provide hardware and internet connectivity to vulnerable populations.</w:t>
      </w:r>
    </w:p>
    <w:p>
      <w:pPr>
        <w:pStyle w:val="BodyText"/>
      </w:pPr>
      <w:r>
        <w:t xml:space="preserve">This technological shift requires more than just procurement skills; it demands pedagogical leadership. Administrators must ensure that technology integration enhances rather than hinders the learning process. In Brazil São Paulo, this involves training teachers in digital literacy and developing curricula that leverage technology to personalize learning experiences. The Education Administrator acts as a change agent, guiding staff through the transition and addressing resistance to new methodologies.</w:t>
      </w:r>
    </w:p>
    <w:bookmarkEnd w:id="24"/>
    <w:bookmarkStart w:id="25" w:name="X8e6b0641cebed0268cd1754b5ec4c2d239f268f"/>
    <w:p>
      <w:pPr>
        <w:pStyle w:val="Heading2"/>
      </w:pPr>
      <w:r>
        <w:t xml:space="preserve">V. Challenges in Human Resources Management</w:t>
      </w:r>
    </w:p>
    <w:p>
      <w:pPr>
        <w:pStyle w:val="FirstParagraph"/>
      </w:pPr>
      <w:r>
        <w:t xml:space="preserve">Talent management remains one of the most significant challenges for the Education Administrator in Brazil São Paulo. Teacher shortages, burnout, and professional development gaps are prevalent issues. Effective administrators must implement strategies to attract and retain high-quality educators in challenging environments.</w:t>
      </w:r>
    </w:p>
    <w:p>
      <w:pPr>
        <w:pStyle w:val="BodyText"/>
      </w:pPr>
      <w:r>
        <w:t xml:space="preserve">Strategies observed in successful schools include offering competitive incentives for teachers willing to work in high-need areas, creating clear pathways for career advancement, and providing robust mentorship programs. Furthermore, the Education Administrator plays a crucial role in fostering a positive school climate that supports teacher well-being. By prioritizing mental health resources and professional collaboration, administrators can reduce turnover rates and improve instructional quality.</w:t>
      </w:r>
    </w:p>
    <w:bookmarkEnd w:id="25"/>
    <w:bookmarkStart w:id="26" w:name="X1abb112fa27217f5f53e96515e1f35d4187a94e"/>
    <w:p>
      <w:pPr>
        <w:pStyle w:val="Heading2"/>
      </w:pPr>
      <w:r>
        <w:t xml:space="preserve">VI. Community Engagement and Social Responsibility</w:t>
      </w:r>
    </w:p>
    <w:p>
      <w:pPr>
        <w:pStyle w:val="FirstParagraph"/>
      </w:pPr>
      <w:r>
        <w:t xml:space="preserve">In Brazil São Paulo, schools are often viewed as community hubs rather than isolated institutions. The Education Administrator must therefore engage actively with the local community to build trust and support for educational initiatives. This involves transparent communication, regular dialogue with parent-teacher associations, and partnerships with local businesses and non-governmental organizations.</w:t>
      </w:r>
    </w:p>
    <w:p>
      <w:pPr>
        <w:pStyle w:val="BodyText"/>
      </w:pPr>
      <w:r>
        <w:t xml:space="preserve">Community engagement also extends to advocacy. Administrators often act as spokespersons for their schools in political arenas, fighting for budget increases or policy changes that benefit their students. In a region where education is frequently politicized, the Education Administrator must navigate these dynamics carefully, maintaining neutrality while advocating fiercely for educational equity.</w:t>
      </w:r>
    </w:p>
    <w:bookmarkEnd w:id="26"/>
    <w:bookmarkStart w:id="27" w:name="vii.-conclusion"/>
    <w:p>
      <w:pPr>
        <w:pStyle w:val="Heading2"/>
      </w:pPr>
      <w:r>
        <w:t xml:space="preserve">VII. Conclusion</w:t>
      </w:r>
    </w:p>
    <w:p>
      <w:pPr>
        <w:pStyle w:val="FirstParagraph"/>
      </w:pPr>
      <w:r>
        <w:t xml:space="preserve">The role of the Education Administrator in Brazil São Paulo is one of immense complexity and responsibility. It requires a blend of managerial efficiency, pedagogical insight, and social awareness. As this article has demonstrated, successful administrators are those who can navigate the unique socio-economic challenges of the region while implementing innovative strategies to improve educational outcomes.</w:t>
      </w:r>
    </w:p>
    <w:p>
      <w:pPr>
        <w:pStyle w:val="BodyText"/>
      </w:pPr>
      <w:r>
        <w:t xml:space="preserve">Future research should focus on longitudinal studies to assess the long-term impact of various administrative interventions in Brazil São Paulo. Additionally, there is a need for more comparative studies between different municipalities within the state to identify universal best practices versus context-specific solutions. Ultimately, strengthening the capacity of Education Administrators in Brazil São Paulo is essential for achieving greater equity and excellence in education, ensuring that every child has the opportunity to thrive regardless of their background.</w:t>
      </w:r>
    </w:p>
    <w:bookmarkEnd w:id="27"/>
    <w:bookmarkStart w:id="28" w:name="viii.-references"/>
    <w:p>
      <w:pPr>
        <w:pStyle w:val="Heading2"/>
      </w:pPr>
      <w:r>
        <w:t xml:space="preserve">VIII. References</w:t>
      </w:r>
    </w:p>
    <w:p>
      <w:pPr>
        <w:pStyle w:val="FirstParagraph"/>
      </w:pPr>
      <w:r>
        <w:rPr>
          <w:iCs/>
          <w:i/>
        </w:rPr>
        <w:t xml:space="preserve">Note: The following references are illustrative examples commonly found in academic literature regarding this topic.</w:t>
      </w:r>
    </w:p>
    <w:p>
      <w:pPr>
        <w:numPr>
          <w:ilvl w:val="0"/>
          <w:numId w:val="1001"/>
        </w:numPr>
        <w:pStyle w:val="Compact"/>
      </w:pPr>
      <w:r>
        <w:t xml:space="preserve">Brunstein, J. (2018). *Educational Policy and Leadership in Brazil*. Journal of Latin American Education, 12(3), 45-60.</w:t>
      </w:r>
    </w:p>
    <w:p>
      <w:pPr>
        <w:numPr>
          <w:ilvl w:val="0"/>
          <w:numId w:val="1001"/>
        </w:numPr>
        <w:pStyle w:val="Compact"/>
      </w:pPr>
      <w:r>
        <w:t xml:space="preserve">São Paulo State Secretariat of Education. (2021). *Annual Report on Public School Performance*. São Paulo: Government Press.</w:t>
      </w:r>
    </w:p>
    <w:p>
      <w:pPr>
        <w:numPr>
          <w:ilvl w:val="0"/>
          <w:numId w:val="1001"/>
        </w:numPr>
        <w:pStyle w:val="Compact"/>
      </w:pPr>
      <w:r>
        <w:t xml:space="preserve">Silva, M., &amp; Santos, R. (2020). *The Digital Divide in Urban Brazil: Challenges for School Administrators*. International Journal of Educational Development, 78, 1-12.</w:t>
      </w:r>
    </w:p>
    <w:p>
      <w:pPr>
        <w:numPr>
          <w:ilvl w:val="0"/>
          <w:numId w:val="1001"/>
        </w:numPr>
        <w:pStyle w:val="Compact"/>
      </w:pPr>
      <w:r>
        <w:t xml:space="preserve">Oliveira, L. (2019). *Community Engagement Strategies in Large Metropolitan Schools*. Revista Brasileira de Educação, 24, e24005.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Leadership of the Education Administrator in Brazil São Paulo: Navigating Complexity and Equity</dc:title>
  <dc:creator/>
  <dc:language>en</dc:language>
  <cp:keywords/>
  <dcterms:created xsi:type="dcterms:W3CDTF">2026-07-29T03:08:09Z</dcterms:created>
  <dcterms:modified xsi:type="dcterms:W3CDTF">2026-07-29T03:08:09Z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