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Education</w:t>
      </w:r>
      <w:r>
        <w:t xml:space="preserve"> </w:t>
      </w:r>
      <w:r>
        <w:t xml:space="preserve">Administration</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Navigating</w:t>
      </w:r>
      <w:r>
        <w:t xml:space="preserve"> </w:t>
      </w:r>
      <w:r>
        <w:t xml:space="preserve">Challenges</w:t>
      </w:r>
      <w:r>
        <w:t xml:space="preserve"> </w:t>
      </w:r>
      <w:r>
        <w:t xml:space="preserve">and</w:t>
      </w:r>
      <w:r>
        <w:t xml:space="preserve"> </w:t>
      </w:r>
      <w:r>
        <w:t xml:space="preserve">Embracing</w:t>
      </w:r>
      <w:r>
        <w:t xml:space="preserve"> </w:t>
      </w:r>
      <w:r>
        <w:t xml:space="preserve">Reform</w:t>
      </w:r>
      <w:r>
        <w:t xml:space="preserve"> </w:t>
      </w:r>
      <w:r>
        <w:t xml:space="preserve">in</w:t>
      </w:r>
      <w:r>
        <w:t xml:space="preserve"> </w:t>
      </w:r>
      <w:r>
        <w:t xml:space="preserve">Kinshasa</w:t>
      </w:r>
    </w:p>
    <w:bookmarkStart w:id="26" w:name="X696d44b433a3997e1da28cad6e75d00bee68817"/>
    <w:p>
      <w:pPr>
        <w:pStyle w:val="Heading1"/>
      </w:pPr>
      <w:r>
        <w:t xml:space="preserve">The Strategic Imperative of Education Administration in the Democratic Republic of Congo: Navigating Challenges and Embracing Reform in Kinshasa</w:t>
      </w:r>
    </w:p>
    <w:p>
      <w:pPr>
        <w:pStyle w:val="FirstParagraph"/>
      </w:pPr>
      <w:r>
        <w:rPr>
          <w:bCs/>
          <w:b/>
        </w:rPr>
        <w:t xml:space="preserve">Jean-Pierre Mbemba, PhD</w:t>
      </w:r>
      <w:r>
        <w:br/>
      </w:r>
      <w:r>
        <w:t xml:space="preserve">Department of Educational Leadership, University of Kinshasa</w:t>
      </w:r>
      <w:r>
        <w:br/>
      </w:r>
      <w:r>
        <w:t xml:space="preserve">Kinshasa, Democratic Republic of Congo</w:t>
      </w:r>
    </w:p>
    <w:p>
      <w:pPr>
        <w:pStyle w:val="BodyText"/>
      </w:pPr>
      <w:r>
        <w:rPr>
          <w:bCs/>
          <w:b/>
        </w:rPr>
        <w:t xml:space="preserve">Abstract:</w:t>
      </w:r>
      <w:r>
        <w:t xml:space="preserve"> </w:t>
      </w:r>
      <w:r>
        <w:t xml:space="preserve">This article examines the critical role and evolving responsibilities of the Education Administrator within the Democratic Republic of Congo (DRC), with a specific focus on Kinshasa. As the capital city serves as both an economic hub and a symbol of national recovery, its educational infrastructure faces unique pressures. The paper analyzes systemic challenges, including resource scarcity, bureaucratic inefficiencies, and socio-economic disparities. It proposes that effective Education Administration is not merely managerial but strategic, requiring adaptive leadership models that can navigate the complex political and social landscape of Kinshasa. By integrating international best practices with local contextual realities, this study argues for a reformed administrative framework capable of ensuring equitable access to quality education.</w:t>
      </w:r>
    </w:p>
    <w:bookmarkStart w:id="20" w:name="i.-introduction"/>
    <w:p>
      <w:pPr>
        <w:pStyle w:val="Heading2"/>
      </w:pPr>
      <w:r>
        <w:t xml:space="preserve">I. Introduction</w:t>
      </w:r>
    </w:p>
    <w:p>
      <w:pPr>
        <w:pStyle w:val="FirstParagraph"/>
      </w:pPr>
      <w:r>
        <w:t xml:space="preserve">The educational landscape of the Democratic Republic of Congo (DRC) stands at a critical juncture. With one of the fastest-growing youth populations in Africa, the demand for accessible and quality education has never been more urgent. At the heart of this system lies the Education Administrator, a pivotal figure responsible for translating policy into practice, managing resources, and ensuring institutional integrity. In Kinshasa, the capital city and largest urban center of DRC, these responsibilities are compounded by rapid urbanization, infrastructural deficits, and a complex socio-political environment.</w:t>
      </w:r>
    </w:p>
    <w:p>
      <w:pPr>
        <w:pStyle w:val="BodyText"/>
      </w:pPr>
      <w:r>
        <w:t xml:space="preserve">Historically education administration in the DRC has been characterized by centralized control which often led to bureaucratic bottlenecks and a disconnect between policy formulation and ground-level implementation. However recent decentralization efforts have granted more autonomy to local authorities particularly in major cities like Kinshasa. This shift necessitates a new breed of Education Administrator who possesses not only managerial acumen but also strategic vision, cultural competence, and resilience. This article explores these dynamics arguing that the modern Education Administrator in Kinshasa must act as a change agent rather than a mere custodian of existing systems.</w:t>
      </w:r>
    </w:p>
    <w:bookmarkEnd w:id="20"/>
    <w:bookmarkStart w:id="21" w:name="ii.-the-contextual-landscape-of-kinshasa"/>
    <w:p>
      <w:pPr>
        <w:pStyle w:val="Heading2"/>
      </w:pPr>
      <w:r>
        <w:t xml:space="preserve">II. The Contextual Landscape of Kinshasa</w:t>
      </w:r>
    </w:p>
    <w:p>
      <w:pPr>
        <w:pStyle w:val="FirstParagraph"/>
      </w:pPr>
      <w:r>
        <w:t xml:space="preserve">Kinshasa presents a unique case study for educational administration due to its demographic density and economic stratification. The city is home to over 15 million inhabitants with vast disparities in wealth and access to services. While private international schools thrive in certain upscale neighborhoods public primary and secondary schools often struggle with overcrowding, lack of basic sanitation, insufficient teaching materials, and teacher absenteeism.</w:t>
      </w:r>
    </w:p>
    <w:p>
      <w:pPr>
        <w:pStyle w:val="BodyText"/>
      </w:pPr>
      <w:r>
        <w:t xml:space="preserve">The role of the Education Administrator in Kinshasa is therefore multifaceted. They must navigate a dual system where public institutions serve the majority while private entities cater to elites. Furthermore they operate within a political context where education is often viewed as a tool for social mobility or political patronage. Consequently administrators face immense pressure to maintain order fairness and educational standards amidst limited resources and high community expectations.</w:t>
      </w:r>
    </w:p>
    <w:p>
      <w:pPr>
        <w:pStyle w:val="BodyText"/>
      </w:pPr>
      <w:r>
        <w:t xml:space="preserve">III. Key Challenges Facing Education Administrators</w:t>
      </w:r>
    </w:p>
    <w:p>
      <w:pPr>
        <w:pStyle w:val="BodyText"/>
      </w:pPr>
      <w:r>
        <w:rPr>
          <w:bCs/>
          <w:b/>
        </w:rPr>
        <w:t xml:space="preserve">A. Resource Allocation and Infrastructure</w:t>
      </w:r>
      <w:r>
        <w:br/>
      </w:r>
      <w:r>
        <w:t xml:space="preserve">One of the most pressing challenges is the inadequate funding of public education. Education administrators in Kinshasa frequently face dilemmas regarding how to allocate scarce resources efficiently. Many school buildings are dilapidated requiring urgent repairs that budget constraints cannot always cover. Administrators must often resort to community mobilization or partnerships with non-governmental organizations (NGOs) to supplement state funding effectively.</w:t>
      </w:r>
    </w:p>
    <w:p>
      <w:pPr>
        <w:pStyle w:val="BodyText"/>
      </w:pPr>
      <w:r>
        <w:rPr>
          <w:bCs/>
          <w:b/>
        </w:rPr>
        <w:t xml:space="preserve">B. Human Capital Management</w:t>
      </w:r>
      <w:r>
        <w:br/>
      </w:r>
      <w:r>
        <w:t xml:space="preserve">Teacher quality and retention remain critical issues. In many parts of Kinshasa teachers are underpaid leading to low morale and high turnover rates some even engaging in supplementary income-generating activities during school hours which detracts from their primary duties. Effective Education Administration requires robust human resource strategies focused on professional development fair compensation structures and performance-based incentives to motivate the workforce.</w:t>
      </w:r>
    </w:p>
    <w:p>
      <w:pPr>
        <w:pStyle w:val="BodyText"/>
      </w:pPr>
      <w:r>
        <w:rPr>
          <w:bCs/>
          <w:b/>
        </w:rPr>
        <w:t xml:space="preserve">C. Curriculum Relevance and Modernization</w:t>
      </w:r>
      <w:r>
        <w:br/>
      </w:r>
      <w:r>
        <w:t xml:space="preserve">The curriculum in many Congolese schools remains largely theoretical and disconnected from the practical skills needed in today’s job market. Administrators play a crucial role in advocating for curricular reforms that integrate vocational training digital literacy and soft skills. However such reforms face resistance from traditionalist stakeholders who fear deviation from established academic norms.</w:t>
      </w:r>
    </w:p>
    <w:bookmarkEnd w:id="21"/>
    <w:bookmarkStart w:id="22" w:name="X018e6cca6a2a63ccf8dd82a335804c1d8a226c7"/>
    <w:p>
      <w:pPr>
        <w:pStyle w:val="Heading2"/>
      </w:pPr>
      <w:r>
        <w:t xml:space="preserve">IV. Strategic Approaches for Modern Education Administration</w:t>
      </w:r>
    </w:p>
    <w:p>
      <w:pPr>
        <w:pStyle w:val="FirstParagraph"/>
      </w:pPr>
      <w:r>
        <w:t xml:space="preserve">To address these challenges Education Administrators in Kinshasa must adopt innovative strategic approaches:</w:t>
      </w:r>
    </w:p>
    <w:p>
      <w:pPr>
        <w:pStyle w:val="BodyText"/>
      </w:pPr>
      <w:r>
        <w:rPr>
          <w:bCs/>
          <w:b/>
        </w:rPr>
        <w:t xml:space="preserve">A. Decentralized Decision-Making</w:t>
      </w:r>
      <w:r>
        <w:br/>
      </w:r>
      <w:r>
        <w:t xml:space="preserve">Empowering school-level administrators with greater autonomy allows for more responsive and context-specific solutions. When principals can make decisions regarding hiring procurement and community engagement without excessive bureaucratic approval the system becomes more agile and accountable.</w:t>
      </w:r>
    </w:p>
    <w:p>
      <w:pPr>
        <w:pStyle w:val="BodyText"/>
      </w:pPr>
      <w:r>
        <w:rPr>
          <w:bCs/>
          <w:b/>
        </w:rPr>
        <w:t xml:space="preserve">B. Stakeholder Engagement</w:t>
      </w:r>
      <w:r>
        <w:br/>
      </w:r>
      <w:r>
        <w:t xml:space="preserve">Successful education administration requires building strong partnerships with parents local businesses civil society organizations and government agencies. In Kinshasa parent-teacher associations (PTAs) have historically played a significant role in school governance. Strengthening these platforms can enhance transparency improve resource mobilization and foster a sense of shared responsibility for educational outcomes.</w:t>
      </w:r>
    </w:p>
    <w:p>
      <w:pPr>
        <w:pStyle w:val="BodyText"/>
      </w:pPr>
      <w:r>
        <w:rPr>
          <w:bCs/>
          <w:b/>
        </w:rPr>
        <w:t xml:space="preserve">C. Technology Integration</w:t>
      </w:r>
      <w:r>
        <w:br/>
      </w:r>
      <w:r>
        <w:t xml:space="preserve">Despite limited infrastructure digital tools offer promising avenues for improving administrative efficiency and learning outcomes. Education administrators should lead initiatives to introduce basic computer labs implement student information systems streamline record-keeping and facilitate distance learning opportunities where appropriate.</w:t>
      </w:r>
    </w:p>
    <w:bookmarkEnd w:id="22"/>
    <w:bookmarkStart w:id="23" w:name="v.-policy-recommendations"/>
    <w:p>
      <w:pPr>
        <w:pStyle w:val="Heading2"/>
      </w:pPr>
      <w:r>
        <w:t xml:space="preserve">V. Policy Recommendations</w:t>
      </w:r>
    </w:p>
    <w:p>
      <w:pPr>
        <w:pStyle w:val="FirstParagraph"/>
      </w:pPr>
      <w:r>
        <w:t xml:space="preserve">Based on the analysis presented several policy recommendations are proposed for enhancing education administration in Kinshasa:</w:t>
      </w:r>
    </w:p>
    <w:p>
      <w:pPr>
        <w:numPr>
          <w:ilvl w:val="0"/>
          <w:numId w:val="1001"/>
        </w:numPr>
        <w:pStyle w:val="Compact"/>
      </w:pPr>
      <w:r>
        <w:rPr>
          <w:bCs/>
          <w:b/>
        </w:rPr>
        <w:t xml:space="preserve">Increase Budgetary Allocation:</w:t>
      </w:r>
      <w:r>
        <w:t xml:space="preserve">The government of DRC must prioritize education in national budgets ensuring that a significant portion reaches schools directly through transparent mechanisms.</w:t>
      </w:r>
    </w:p>
    <w:p>
      <w:pPr>
        <w:numPr>
          <w:ilvl w:val="0"/>
          <w:numId w:val="1001"/>
        </w:numPr>
        <w:pStyle w:val="Compact"/>
      </w:pPr>
      <w:r>
        <w:rPr>
          <w:bCs/>
          <w:b/>
        </w:rPr>
        <w:t xml:space="preserve">Professional Development Programs:</w:t>
      </w:r>
      <w:r>
        <w:t xml:space="preserve">Institutionalize continuous professional development for Education Administrators focusing on leadership financial management conflict resolution and educational technology.</w:t>
      </w:r>
    </w:p>
    <w:p>
      <w:pPr>
        <w:numPr>
          <w:ilvl w:val="0"/>
          <w:numId w:val="1001"/>
        </w:numPr>
        <w:pStyle w:val="Compact"/>
      </w:pPr>
      <w:r>
        <w:rPr>
          <w:bCs/>
          <w:b/>
        </w:rPr>
        <w:t xml:space="preserve">Data-Driven Governance:</w:t>
      </w:r>
      <w:r>
        <w:t xml:space="preserve">Promote the use of data analytics for decision-making enabling administrators to identify gaps track progress and evaluate interventions objectively.</w:t>
      </w:r>
    </w:p>
    <w:p>
      <w:pPr>
        <w:numPr>
          <w:ilvl w:val="0"/>
          <w:numId w:val="1001"/>
        </w:numPr>
        <w:pStyle w:val="Compact"/>
      </w:pPr>
      <w:r>
        <w:rPr>
          <w:bCs/>
          <w:b/>
        </w:rPr>
        <w:t xml:space="preserve">Public-Private Partnerships:</w:t>
      </w:r>
      <w:r>
        <w:t xml:space="preserve">Create regulatory frameworks that encourage responsible private sector involvement in infrastructure development teacher training and curriculum innovation without compromising equity.</w:t>
      </w:r>
    </w:p>
    <w:bookmarkEnd w:id="23"/>
    <w:bookmarkStart w:id="24" w:name="vi.-conclusion"/>
    <w:p>
      <w:pPr>
        <w:pStyle w:val="Heading2"/>
      </w:pPr>
      <w:r>
        <w:t xml:space="preserve">VI. Conclusion</w:t>
      </w:r>
    </w:p>
    <w:p>
      <w:pPr>
        <w:pStyle w:val="FirstParagraph"/>
      </w:pPr>
      <w:r>
        <w:t xml:space="preserve">The position of Education Administrator in the Democratic Republic of Congo particularly within Kinshasa is fraught with challenges but also brimming with potential for transformation. As the country seeks to harness its demographic dividend through education these administrators serve as linchpins in the reform process. By moving beyond traditional bureaucratic roles towards strategic leadership they can help build educational institutions that are inclusive efficient and responsive to the needs of society.</w:t>
      </w:r>
    </w:p>
    <w:p>
      <w:pPr>
        <w:pStyle w:val="BodyText"/>
      </w:pPr>
      <w:r>
        <w:t xml:space="preserve">Future research should focus on longitudinal studies assessing the impact of specific administrative interventions in Kinshasa’s schools. Additionally comparative analyses with other African capitals could yield valuable insights into scalable best practices. Ultimately empowering Education Administrators with the right tools training and support is not just an institutional imperative but a national necessity for the sustainable development of DRC.</w:t>
      </w:r>
    </w:p>
    <w:bookmarkEnd w:id="24"/>
    <w:bookmarkStart w:id="25" w:name="vii.-references"/>
    <w:p>
      <w:pPr>
        <w:pStyle w:val="Heading2"/>
      </w:pPr>
      <w:r>
        <w:t xml:space="preserve">VII. References</w:t>
      </w:r>
    </w:p>
    <w:p>
      <w:pPr>
        <w:pStyle w:val="FirstParagraph"/>
      </w:pPr>
      <w:r>
        <w:t xml:space="preserve">Bienvenu, M., &amp; Ngalula, J. (2019).</w:t>
      </w:r>
      <w:r>
        <w:t xml:space="preserve"> </w:t>
      </w:r>
      <w:r>
        <w:rPr>
          <w:iCs/>
          <w:i/>
        </w:rPr>
        <w:t xml:space="preserve">Education Reform in Post-Conflict States: The Case of DRC</w:t>
      </w:r>
      <w:r>
        <w:t xml:space="preserve">. Kinshasa: University Press.</w:t>
      </w:r>
      <w:r>
        <w:br/>
      </w:r>
      <w:r>
        <w:t xml:space="preserve">Chisari T., &amp; Romero C. (2021). "Decentralization and Educational Outcomes in Urban Africa."</w:t>
      </w:r>
      <w:r>
        <w:t xml:space="preserve"> </w:t>
      </w:r>
      <w:r>
        <w:rPr>
          <w:iCs/>
          <w:i/>
        </w:rPr>
        <w:t xml:space="preserve">Journal of African Educational Policy</w:t>
      </w:r>
      <w:r>
        <w:t xml:space="preserve">, 14(3), 45-67.</w:t>
      </w:r>
      <w:r>
        <w:br/>
      </w:r>
      <w:r>
        <w:t xml:space="preserve">UNESCO Institute for Statistics. (2023).</w:t>
      </w:r>
      <w:r>
        <w:t xml:space="preserve"> </w:t>
      </w:r>
      <w:r>
        <w:rPr>
          <w:iCs/>
          <w:i/>
        </w:rPr>
        <w:t xml:space="preserve">Dataprofile: Democratic Republic of Congo</w:t>
      </w:r>
      <w:r>
        <w:t xml:space="preserve">. Montreal UNESCO.</w:t>
      </w:r>
      <w:r>
        <w:br/>
      </w:r>
      <w:r>
        <w:t xml:space="preserve">World Bank. (2022).</w:t>
      </w:r>
      <w:r>
        <w:t xml:space="preserve"> </w:t>
      </w:r>
      <w:r>
        <w:rPr>
          <w:iCs/>
          <w:i/>
        </w:rPr>
        <w:t xml:space="preserve">DRC Economic Update: Investing in Human Capital for Growth</w:t>
      </w:r>
      <w:r>
        <w:t xml:space="preserve">. Washington DC World Bank Group.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Education Administration in the Democratic Republic of Congo: Navigating Challenges and Embracing Reform in Kinshasa</dc:title>
  <dc:creator/>
  <cp:keywords/>
  <dcterms:created xsi:type="dcterms:W3CDTF">2026-07-29T19:50:45Z</dcterms:created>
  <dcterms:modified xsi:type="dcterms:W3CDTF">2026-07-29T19:50:45Z</dcterms:modified>
</cp:coreProperties>
</file>

<file path=docProps/custom.xml><?xml version="1.0" encoding="utf-8"?>
<Properties xmlns="http://schemas.openxmlformats.org/officeDocument/2006/custom-properties" xmlns:vt="http://schemas.openxmlformats.org/officeDocument/2006/docPropsVTypes"/>
</file>