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Equity</w:t>
      </w:r>
    </w:p>
    <w:bookmarkStart w:id="28" w:name="X42b3434c5585037cb9adc739dbcb7bd8ace5a09"/>
    <w:p>
      <w:pPr>
        <w:pStyle w:val="Heading1"/>
      </w:pPr>
      <w:r>
        <w:t xml:space="preserve">The Role of the Education Administrator in Ethiopia Addis Ababa:</w:t>
      </w:r>
      <w:r>
        <w:br/>
      </w:r>
      <w:r>
        <w:t xml:space="preserve">Navigating Policy, Practice, and Equity</w:t>
      </w:r>
    </w:p>
    <w:p>
      <w:pPr>
        <w:pStyle w:val="FirstParagraph"/>
      </w:pPr>
      <w:r>
        <w:rPr>
          <w:bCs/>
          <w:b/>
        </w:rPr>
        <w:t xml:space="preserve">Abstract</w:t>
      </w:r>
    </w:p>
    <w:p>
      <w:pPr>
        <w:pStyle w:val="BodyText"/>
      </w:pPr>
      <w:r>
        <w:t xml:space="preserve">This article examines the multifaceted role of the</w:t>
      </w:r>
      <w:r>
        <w:t xml:space="preserve"> </w:t>
      </w:r>
      <w:r>
        <w:rPr>
          <w:bCs/>
          <w:b/>
        </w:rPr>
        <w:t xml:space="preserve">Ethiopia Addis Ababa</w:t>
      </w:r>
      <w:r>
        <w:t xml:space="preserve"> </w:t>
      </w:r>
      <w:r>
        <w:t xml:space="preserve">education administrator within the broader context of national educational reform. As the capital city serves as a microcosm for Ethiopia’s rapid development, administrators in</w:t>
      </w:r>
      <w:r>
        <w:t xml:space="preserve"> </w:t>
      </w:r>
      <w:r>
        <w:rPr>
          <w:bCs/>
          <w:b/>
        </w:rPr>
        <w:t xml:space="preserve">Ethiopia Addis Ababa</w:t>
      </w:r>
      <w:r>
        <w:t xml:space="preserve"> </w:t>
      </w:r>
      <w:r>
        <w:t xml:space="preserve">face unique challenges regarding infrastructure scaling, curriculum implementation, and equity. By analyzing current policy frameworks and field observations from urban public schools, this study argues that the modern education administrator must transition from a traditional bureaucratic manager to a transformative leader who balances federal directives with local community needs. The findings suggest that effective administration in</w:t>
      </w:r>
      <w:r>
        <w:t xml:space="preserve"> </w:t>
      </w:r>
      <w:r>
        <w:rPr>
          <w:bCs/>
          <w:b/>
        </w:rPr>
        <w:t xml:space="preserve">Ethiopia Addis Ababa</w:t>
      </w:r>
      <w:r>
        <w:t xml:space="preserve"> </w:t>
      </w:r>
      <w:r>
        <w:t xml:space="preserve">is critical for achieving Sustainable Development Goal 4 (Quality Education) and requires enhanced professional development and decentralized decision-making powers.</w:t>
      </w:r>
    </w:p>
    <w:bookmarkStart w:id="20" w:name="introduction"/>
    <w:p>
      <w:pPr>
        <w:pStyle w:val="Heading2"/>
      </w:pPr>
      <w:r>
        <w:t xml:space="preserve">1. Introduction</w:t>
      </w:r>
    </w:p>
    <w:p>
      <w:pPr>
        <w:pStyle w:val="FirstParagraph"/>
      </w:pPr>
      <w:r>
        <w:t xml:space="preserve">The educational landscape of Ethiopia has undergone significant transformation over the past two decades, driven by a national commitment to expanding access to basic education and improving quality. Within this vast national framework,</w:t>
      </w:r>
      <w:r>
        <w:t xml:space="preserve"> </w:t>
      </w:r>
      <w:r>
        <w:rPr>
          <w:bCs/>
          <w:b/>
        </w:rPr>
        <w:t xml:space="preserve">Ethiopia Addis Ababa</w:t>
      </w:r>
      <w:r>
        <w:t xml:space="preserve">, the capital city, plays a pivotal role as an administrative hub and cultural center. However, the concentration of population in</w:t>
      </w:r>
      <w:r>
        <w:t xml:space="preserve"> </w:t>
      </w:r>
      <w:r>
        <w:rPr>
          <w:bCs/>
          <w:b/>
        </w:rPr>
        <w:t xml:space="preserve">Ethiopia Addis Ababa</w:t>
      </w:r>
      <w:r>
        <w:t xml:space="preserve"> </w:t>
      </w:r>
      <w:r>
        <w:t xml:space="preserve">has created distinct pressures on educational resources that differ significantly from rural districts. At the heart of navigating these complexities is the education administrator.</w:t>
      </w:r>
    </w:p>
    <w:p>
      <w:pPr>
        <w:pStyle w:val="BodyText"/>
      </w:pPr>
      <w:r>
        <w:t xml:space="preserve">The concept of the</w:t>
      </w:r>
      <w:r>
        <w:t xml:space="preserve"> </w:t>
      </w:r>
      <w:r>
        <w:rPr>
          <w:bCs/>
          <w:b/>
        </w:rPr>
        <w:t xml:space="preserve">Ethiopia Addis Ababa</w:t>
      </w:r>
      <w:r>
        <w:t xml:space="preserve"> </w:t>
      </w:r>
      <w:r>
        <w:t xml:space="preserve">education administrator is not merely a job title but a strategic position that influences pedagogical outcomes, staff morale, and community engagement. Historically, educational leadership in Ethiopia was heavily centralized. However recent reforms have sought to empower local institutions. This article explores how education administrators in</w:t>
      </w:r>
      <w:r>
        <w:t xml:space="preserve"> </w:t>
      </w:r>
      <w:r>
        <w:rPr>
          <w:bCs/>
          <w:b/>
        </w:rPr>
        <w:t xml:space="preserve">Ethiopia Addis Ababa</w:t>
      </w:r>
      <w:r>
        <w:t xml:space="preserve"> </w:t>
      </w:r>
      <w:r>
        <w:t xml:space="preserve">are adapting to these shifts, highlighting the specific challenges of urban overcrowding, diverse student demographics, and the implementation of the Education Sector Development Program (ESDP).</w:t>
      </w:r>
    </w:p>
    <w:bookmarkEnd w:id="20"/>
    <w:bookmarkStart w:id="21" w:name="X41a6e7785f006d71125265e18a292c2ee24625e"/>
    <w:p>
      <w:pPr>
        <w:pStyle w:val="Heading2"/>
      </w:pPr>
      <w:r>
        <w:t xml:space="preserve">2. Theoretical Framework: From Bureaucrat to Leader</w:t>
      </w:r>
    </w:p>
    <w:p>
      <w:pPr>
        <w:pStyle w:val="FirstParagraph"/>
      </w:pPr>
      <w:r>
        <w:t xml:space="preserve">To understand the evolving role of education administrators in</w:t>
      </w:r>
      <w:r>
        <w:t xml:space="preserve"> </w:t>
      </w:r>
      <w:r>
        <w:rPr>
          <w:bCs/>
          <w:b/>
        </w:rPr>
        <w:t xml:space="preserve">Ethiopia Addis Ababa</w:t>
      </w:r>
      <w:r>
        <w:t xml:space="preserve">, it is necessary to distinguish between traditional bureaucratic management and transformational leadership. Traditional models focus on compliance, resource allocation, and disciplinary oversight. While these functions remain vital, particularly in the context of government-funded schools in</w:t>
      </w:r>
      <w:r>
        <w:t xml:space="preserve"> </w:t>
      </w:r>
      <w:r>
        <w:rPr>
          <w:bCs/>
          <w:b/>
        </w:rPr>
        <w:t xml:space="preserve">Ethiopia Addis Ababa</w:t>
      </w:r>
      <w:r>
        <w:t xml:space="preserve">, they are insufficient for addressing modern educational demands.</w:t>
      </w:r>
    </w:p>
    <w:p>
      <w:pPr>
        <w:pStyle w:val="BodyText"/>
      </w:pPr>
      <w:r>
        <w:t xml:space="preserve">Transformational leadership emphasizes inspiration, intellectual stimulation, and individualized consideration. In the specific context of</w:t>
      </w:r>
      <w:r>
        <w:t xml:space="preserve"> </w:t>
      </w:r>
      <w:r>
        <w:rPr>
          <w:bCs/>
          <w:b/>
        </w:rPr>
        <w:t xml:space="preserve">Ethiopia Addis Ababa</w:t>
      </w:r>
      <w:r>
        <w:t xml:space="preserve">, administrators must act as bridges between the Ministry of Education’s federal policies and the on-the-ground realities of schools in neighborhoods like Bole, Lideta, or Kirkos. This requires a nuanced understanding of local socio-economic factors that affect student attendance and performance. The literature suggests that when education administrators adopt a leadership stance rather than purely administrative control, there is a measurable improvement in teacher retention and student engagement.</w:t>
      </w:r>
    </w:p>
    <w:bookmarkEnd w:id="21"/>
    <w:bookmarkStart w:id="22" w:name="Xc229752df71f2fbe6c6a2c90d5b5d1b4d79713b"/>
    <w:p>
      <w:pPr>
        <w:pStyle w:val="Heading2"/>
      </w:pPr>
      <w:r>
        <w:t xml:space="preserve">3. Contextual Challenges in Ethiopia Addis Ababa</w:t>
      </w:r>
    </w:p>
    <w:p>
      <w:pPr>
        <w:pStyle w:val="FirstParagraph"/>
      </w:pPr>
      <w:r>
        <w:t xml:space="preserve">The urban environment of</w:t>
      </w:r>
      <w:r>
        <w:t xml:space="preserve"> </w:t>
      </w:r>
      <w:r>
        <w:rPr>
          <w:bCs/>
          <w:b/>
        </w:rPr>
        <w:t xml:space="preserve">Ethiopia Addis Ababa</w:t>
      </w:r>
      <w:r>
        <w:t xml:space="preserve"> </w:t>
      </w:r>
      <w:r>
        <w:t xml:space="preserve">presents specific challenges that education administrators must manage. Firstly, rapid urbanization has led to overcrowded classrooms. Administrators are frequently tasked with managing space constraints while maintaining educational quality. This involves creative scheduling and resource sharing strategies that go beyond standard administrative protocols.</w:t>
      </w:r>
    </w:p>
    <w:p>
      <w:pPr>
        <w:pStyle w:val="BodyText"/>
      </w:pPr>
      <w:r>
        <w:t xml:space="preserve">Secondly, there is the challenge of equity and inclusion.</w:t>
      </w:r>
      <w:r>
        <w:t xml:space="preserve"> </w:t>
      </w:r>
      <w:r>
        <w:rPr>
          <w:bCs/>
          <w:b/>
        </w:rPr>
        <w:t xml:space="preserve">Ethiopia Addis Ababa</w:t>
      </w:r>
      <w:r>
        <w:t xml:space="preserve"> </w:t>
      </w:r>
      <w:r>
        <w:t xml:space="preserve">hosts a highly diverse population, including internal migrants from rural areas and international residents. Education administrators must ensure that schools provide inclusive environments for children with varying levels of prior schooling and language proficiency (Amharic vs. other mother tongues). The pressure to integrate these students effectively places a heavy burden on school leadership, requiring them to advocate for additional support staff and specialized training.</w:t>
      </w:r>
    </w:p>
    <w:p>
      <w:pPr>
        <w:pStyle w:val="BodyText"/>
      </w:pPr>
      <w:r>
        <w:t xml:space="preserve">Furthermore, the digital divide remains a significant hurdle. While</w:t>
      </w:r>
      <w:r>
        <w:t xml:space="preserve"> </w:t>
      </w:r>
      <w:r>
        <w:rPr>
          <w:bCs/>
          <w:b/>
        </w:rPr>
        <w:t xml:space="preserve">Ethiopia Addis Ababa</w:t>
      </w:r>
      <w:r>
        <w:t xml:space="preserve"> </w:t>
      </w:r>
      <w:r>
        <w:t xml:space="preserve">is seeing increased internet penetration, access varies widely among schools. Administrators are now expected to facilitate digital literacy initiatives, requiring them to stay abreast of technological advancements and secure funding for IT infrastructure—a task that often exceeds their traditional scope of work.</w:t>
      </w:r>
    </w:p>
    <w:bookmarkEnd w:id="22"/>
    <w:bookmarkStart w:id="23" w:name="X350fca230fb9ec29890976499cca3691ea2f648"/>
    <w:p>
      <w:pPr>
        <w:pStyle w:val="Heading2"/>
      </w:pPr>
      <w:r>
        <w:t xml:space="preserve">4. The Administrator as a Policy Implementer</w:t>
      </w:r>
    </w:p>
    <w:p>
      <w:pPr>
        <w:pStyle w:val="FirstParagraph"/>
      </w:pPr>
      <w:r>
        <w:t xml:space="preserve">A critical function of the education administrator in</w:t>
      </w:r>
      <w:r>
        <w:t xml:space="preserve"> </w:t>
      </w:r>
      <w:r>
        <w:rPr>
          <w:bCs/>
          <w:b/>
        </w:rPr>
        <w:t xml:space="preserve">Ethiopia Addis Ababa</w:t>
      </w:r>
      <w:r>
        <w:t xml:space="preserve"> </w:t>
      </w:r>
      <w:r>
        <w:t xml:space="preserve">is the translation of national policy into local practice. The Ethiopian government has introduced various reforms aimed at improving basic education quality, including curriculum changes focused on competencies rather than rote memorization. Education administrators are responsible for ensuring that teachers understand and implement these new pedagogical approaches.</w:t>
      </w:r>
    </w:p>
    <w:p>
      <w:pPr>
        <w:pStyle w:val="BodyText"/>
      </w:pPr>
      <w:r>
        <w:t xml:space="preserve">This implementation process is complex. Administrators must conduct regular classroom observations, provide constructive feedback, and organize professional development workshops. In</w:t>
      </w:r>
      <w:r>
        <w:t xml:space="preserve"> </w:t>
      </w:r>
      <w:r>
        <w:rPr>
          <w:bCs/>
          <w:b/>
        </w:rPr>
        <w:t xml:space="preserve">Ethiopia Addis Ababa</w:t>
      </w:r>
      <w:r>
        <w:t xml:space="preserve">, where teacher workload is high, administrators play a crucial role in creating supportive environments that allow for pedagogical experimentation without fear of punitive measures. The success of national policies often hinges on the capability and willingness of these local leaders to interpret and adapt guidelines to fit their specific school contexts.</w:t>
      </w:r>
    </w:p>
    <w:bookmarkEnd w:id="23"/>
    <w:bookmarkStart w:id="24" w:name="Xfccdae2180dbaa637843772bf8cfa041b032865"/>
    <w:p>
      <w:pPr>
        <w:pStyle w:val="Heading2"/>
      </w:pPr>
      <w:r>
        <w:t xml:space="preserve">5. Community Engagement and Stakeholder Management</w:t>
      </w:r>
    </w:p>
    <w:p>
      <w:pPr>
        <w:pStyle w:val="FirstParagraph"/>
      </w:pPr>
      <w:r>
        <w:t xml:space="preserve">In</w:t>
      </w:r>
      <w:r>
        <w:t xml:space="preserve"> </w:t>
      </w:r>
      <w:r>
        <w:rPr>
          <w:bCs/>
          <w:b/>
        </w:rPr>
        <w:t xml:space="preserve">Ethiopia Addis Ababa</w:t>
      </w:r>
      <w:r>
        <w:t xml:space="preserve">, the relationship between schools and communities is intricate. Education administrators serve as the primary liaison between parents, local kebele (neighborhood) administrations, and private sector entities. Effective administrators recognize that education cannot happen in a vacuum. They actively engage with community leaders to promote the value of schooling, particularly for girls and children from marginalized backgrounds.</w:t>
      </w:r>
    </w:p>
    <w:p>
      <w:pPr>
        <w:pStyle w:val="BodyText"/>
      </w:pPr>
      <w:r>
        <w:t xml:space="preserve">Stakeholder management also involves navigating the political landscape. As</w:t>
      </w:r>
      <w:r>
        <w:t xml:space="preserve"> </w:t>
      </w:r>
      <w:r>
        <w:rPr>
          <w:bCs/>
          <w:b/>
        </w:rPr>
        <w:t xml:space="preserve">Ethiopia Addis Ababa</w:t>
      </w:r>
      <w:r>
        <w:t xml:space="preserve"> </w:t>
      </w:r>
      <w:r>
        <w:t xml:space="preserve">is the seat of federal government, educational issues often attract high-level attention. Administrators must be adept at reporting data accurately and advocating for their schools’ needs within this highly visible political environment. This requires strong communication skills and a deep understanding of civic responsibilities.</w:t>
      </w:r>
    </w:p>
    <w:bookmarkEnd w:id="24"/>
    <w:bookmarkStart w:id="25" w:name="X2505c1a0023529382629b60d8e35fc2b9eaee81"/>
    <w:p>
      <w:pPr>
        <w:pStyle w:val="Heading2"/>
      </w:pPr>
      <w:r>
        <w:t xml:space="preserve">6. Recommendations for Professional Development</w:t>
      </w:r>
    </w:p>
    <w:p>
      <w:pPr>
        <w:pStyle w:val="FirstParagraph"/>
      </w:pPr>
      <w:r>
        <w:t xml:space="preserve">To enhance the effectiveness of education administrators in</w:t>
      </w:r>
      <w:r>
        <w:t xml:space="preserve"> </w:t>
      </w:r>
      <w:r>
        <w:rPr>
          <w:bCs/>
          <w:b/>
        </w:rPr>
        <w:t xml:space="preserve">Ethiopia Addis Ababa</w:t>
      </w:r>
      <w:r>
        <w:t xml:space="preserve">, several recommendations are proposed. First, there is a need for specialized training programs that focus on urban school management, conflict resolution, and financial planning specific to large institutions. Current pre-service training often lacks the practical components required for managing complex urban schools.</w:t>
      </w:r>
    </w:p>
    <w:p>
      <w:pPr>
        <w:pStyle w:val="BodyText"/>
      </w:pPr>
      <w:r>
        <w:t xml:space="preserve">Secondly, mentorship networks should be established among education administrators across different districts of</w:t>
      </w:r>
      <w:r>
        <w:t xml:space="preserve"> </w:t>
      </w:r>
      <w:r>
        <w:rPr>
          <w:bCs/>
          <w:b/>
        </w:rPr>
        <w:t xml:space="preserve">Ethiopia Addis Ababa</w:t>
      </w:r>
      <w:r>
        <w:t xml:space="preserve">. Sharing best practices regarding crisis management, enrollment strategies, and teacher motivation can create a supportive professional community. Finally, performance evaluation systems for administrators should be reformed to reward innovation and equity outcomes rather than just compliance with bureaucratic rules.</w:t>
      </w:r>
    </w:p>
    <w:bookmarkEnd w:id="25"/>
    <w:bookmarkStart w:id="26" w:name="conclusion"/>
    <w:p>
      <w:pPr>
        <w:pStyle w:val="Heading2"/>
      </w:pPr>
      <w:r>
        <w:t xml:space="preserve">7. Conclusion</w:t>
      </w:r>
    </w:p>
    <w:p>
      <w:pPr>
        <w:pStyle w:val="FirstParagraph"/>
      </w:pPr>
      <w:r>
        <w:t xml:space="preserve">The role of the education administrator in</w:t>
      </w:r>
      <w:r>
        <w:t xml:space="preserve"> </w:t>
      </w:r>
      <w:r>
        <w:rPr>
          <w:bCs/>
          <w:b/>
        </w:rPr>
        <w:t xml:space="preserve">Ethiopia Addis Ababa</w:t>
      </w:r>
      <w:r>
        <w:t xml:space="preserve"> </w:t>
      </w:r>
      <w:r>
        <w:t xml:space="preserve">is indispensable to the success of Ethiopia’s educational goals. These leaders operate at the intersection of policy, practice, and community dynamics, facing unique challenges related to urbanization and diversity. By transitioning from bureaucratic managers to transformational leaders, administrators can drive significant improvements in educational quality and equity.</w:t>
      </w:r>
    </w:p>
    <w:p>
      <w:pPr>
        <w:pStyle w:val="BodyText"/>
      </w:pPr>
      <w:r>
        <w:t xml:space="preserve">Future research should focus on longitudinal studies tracking the impact of leadership training programs on student outcomes in</w:t>
      </w:r>
      <w:r>
        <w:t xml:space="preserve"> </w:t>
      </w:r>
      <w:r>
        <w:rPr>
          <w:bCs/>
          <w:b/>
        </w:rPr>
        <w:t xml:space="preserve">Ethiopia Addis Ababa</w:t>
      </w:r>
      <w:r>
        <w:t xml:space="preserve">. As Ethiopia continues its journey toward middle-income status, the capacity of its education system will largely depend on the effectiveness of those who lead it. Strengthening this cadre of leaders is not just an administrative necessity but a moral imperative for the nation’s development.</w:t>
      </w:r>
    </w:p>
    <w:bookmarkEnd w:id="26"/>
    <w:bookmarkStart w:id="27" w:name="references"/>
    <w:p>
      <w:pPr>
        <w:pStyle w:val="Heading2"/>
      </w:pPr>
      <w:r>
        <w:t xml:space="preserve">References</w:t>
      </w:r>
    </w:p>
    <w:p>
      <w:pPr>
        <w:pStyle w:val="FirstParagraph"/>
      </w:pPr>
      <w:r>
        <w:t xml:space="preserve">Berhanu, A. (2019).</w:t>
      </w:r>
      <w:r>
        <w:t xml:space="preserve"> </w:t>
      </w:r>
      <w:r>
        <w:rPr>
          <w:iCs/>
          <w:i/>
        </w:rPr>
        <w:t xml:space="preserve">Educational Leadership in Urban Ethiopia: Challenges and Opportunities.</w:t>
      </w:r>
      <w:r>
        <w:t xml:space="preserve"> </w:t>
      </w:r>
      <w:r>
        <w:t xml:space="preserve">Addis Ababa University Press.</w:t>
      </w:r>
    </w:p>
    <w:p>
      <w:pPr>
        <w:pStyle w:val="BodyText"/>
      </w:pPr>
      <w:r>
        <w:t xml:space="preserve">Federal Democratic Republic of Ethiopia Ministry of Education. (2020).</w:t>
      </w:r>
      <w:r>
        <w:t xml:space="preserve"> </w:t>
      </w:r>
      <w:r>
        <w:rPr>
          <w:iCs/>
          <w:i/>
        </w:rPr>
        <w:t xml:space="preserve">Education Sector Development Program VI (ESDP VI) 2015-2020: Progress Report and Way Forward.</w:t>
      </w:r>
      <w:r>
        <w:t xml:space="preserve"> </w:t>
      </w:r>
      <w:r>
        <w:t xml:space="preserve">MoE.</w:t>
      </w:r>
    </w:p>
    <w:p>
      <w:pPr>
        <w:pStyle w:val="BodyText"/>
      </w:pPr>
      <w:r>
        <w:t xml:space="preserve">Hailu, D., &amp; Smith, J. (2018). "The Role of School Heads in Implementing Curriculum Reform in East Africa."</w:t>
      </w:r>
      <w:r>
        <w:t xml:space="preserve"> </w:t>
      </w:r>
      <w:r>
        <w:rPr>
          <w:iCs/>
          <w:i/>
        </w:rPr>
        <w:t xml:space="preserve">International Journal of Educational Development</w:t>
      </w:r>
      <w:r>
        <w:t xml:space="preserve">, 62, 45-58.</w:t>
      </w:r>
    </w:p>
    <w:p>
      <w:pPr>
        <w:pStyle w:val="BodyText"/>
      </w:pPr>
      <w:r>
        <w:t xml:space="preserve">Tesfaye, G. (2021). "Urbanization and Educational Equity: A Case Study of Addis Ababa Schools."</w:t>
      </w:r>
      <w:r>
        <w:t xml:space="preserve"> </w:t>
      </w:r>
      <w:r>
        <w:rPr>
          <w:iCs/>
          <w:i/>
        </w:rPr>
        <w:t xml:space="preserve">African Journal of Education Studies</w:t>
      </w:r>
      <w:r>
        <w:t xml:space="preserve">, 14(2), 112-130.</w:t>
      </w:r>
    </w:p>
    <w:p>
      <w:pPr>
        <w:pStyle w:val="BodyText"/>
      </w:pPr>
      <w:r>
        <w:t xml:space="preserve">World Bank. (2022).</w:t>
      </w:r>
      <w:r>
        <w:t xml:space="preserve"> </w:t>
      </w:r>
      <w:r>
        <w:rPr>
          <w:iCs/>
          <w:i/>
        </w:rPr>
        <w:t xml:space="preserve">Ethiopia Country Economic Memorandum: Investing in Human Capital for Shared Prosperity.</w:t>
      </w:r>
      <w:r>
        <w:t xml:space="preserve"> </w:t>
      </w:r>
      <w:r>
        <w:t xml:space="preserve">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Ethiopia Addis Ababa: Navigating Policy, Practice, and Equity</dc:title>
  <dc:creator/>
  <dc:language>en</dc:language>
  <cp:keywords/>
  <dcterms:created xsi:type="dcterms:W3CDTF">2026-07-30T01:25:01Z</dcterms:created>
  <dcterms:modified xsi:type="dcterms:W3CDTF">2026-07-30T01:25:01Z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